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863"/>
        <w:gridCol w:w="849"/>
        <w:gridCol w:w="1298"/>
        <w:gridCol w:w="4804"/>
        <w:gridCol w:w="2298"/>
      </w:tblGrid>
      <w:tr w:rsidR="001B1B57" w:rsidRPr="009F03FE" w14:paraId="7B5A4C43" w14:textId="77777777" w:rsidTr="009F03FE">
        <w:tc>
          <w:tcPr>
            <w:tcW w:w="1836" w:type="dxa"/>
          </w:tcPr>
          <w:p w14:paraId="27A0A143" w14:textId="77777777" w:rsidR="001B1B57" w:rsidRPr="009F03FE" w:rsidRDefault="001B1B57" w:rsidP="009F03FE">
            <w:pPr>
              <w:spacing w:after="0" w:line="240" w:lineRule="auto"/>
              <w:rPr>
                <w:b/>
              </w:rPr>
            </w:pPr>
            <w:r w:rsidRPr="009F03FE">
              <w:rPr>
                <w:b/>
              </w:rPr>
              <w:t>Topic</w:t>
            </w:r>
          </w:p>
        </w:tc>
        <w:tc>
          <w:tcPr>
            <w:tcW w:w="2863" w:type="dxa"/>
          </w:tcPr>
          <w:p w14:paraId="585757E3" w14:textId="77777777" w:rsidR="001B1B57" w:rsidRPr="009F03FE" w:rsidRDefault="001B1B57" w:rsidP="009F03FE">
            <w:pPr>
              <w:spacing w:after="0" w:line="240" w:lineRule="auto"/>
              <w:rPr>
                <w:b/>
              </w:rPr>
            </w:pPr>
            <w:r w:rsidRPr="009F03FE">
              <w:rPr>
                <w:b/>
              </w:rPr>
              <w:t>Risk Identified</w:t>
            </w:r>
          </w:p>
        </w:tc>
        <w:tc>
          <w:tcPr>
            <w:tcW w:w="849" w:type="dxa"/>
          </w:tcPr>
          <w:p w14:paraId="29D3836C" w14:textId="77777777" w:rsidR="001B1B57" w:rsidRPr="009F03FE" w:rsidRDefault="001B1B57" w:rsidP="009F03FE">
            <w:pPr>
              <w:spacing w:after="0" w:line="240" w:lineRule="auto"/>
              <w:rPr>
                <w:b/>
              </w:rPr>
            </w:pPr>
            <w:r w:rsidRPr="009F03FE">
              <w:rPr>
                <w:b/>
              </w:rPr>
              <w:t>Risk Impact H/M/L</w:t>
            </w:r>
          </w:p>
        </w:tc>
        <w:tc>
          <w:tcPr>
            <w:tcW w:w="1298" w:type="dxa"/>
          </w:tcPr>
          <w:p w14:paraId="3265858D" w14:textId="77777777" w:rsidR="001B1B57" w:rsidRPr="009F03FE" w:rsidRDefault="001B1B57" w:rsidP="009F03FE">
            <w:pPr>
              <w:spacing w:after="0" w:line="240" w:lineRule="auto"/>
              <w:rPr>
                <w:b/>
              </w:rPr>
            </w:pPr>
            <w:r w:rsidRPr="009F03FE">
              <w:rPr>
                <w:b/>
              </w:rPr>
              <w:t>Likelihood H/M/L</w:t>
            </w:r>
          </w:p>
        </w:tc>
        <w:tc>
          <w:tcPr>
            <w:tcW w:w="4804" w:type="dxa"/>
          </w:tcPr>
          <w:p w14:paraId="7BC1385A" w14:textId="77777777" w:rsidR="001B1B57" w:rsidRPr="009F03FE" w:rsidRDefault="001B1B57" w:rsidP="009F03FE">
            <w:pPr>
              <w:spacing w:after="0" w:line="240" w:lineRule="auto"/>
              <w:rPr>
                <w:b/>
              </w:rPr>
            </w:pPr>
            <w:r w:rsidRPr="009F03FE">
              <w:rPr>
                <w:b/>
              </w:rPr>
              <w:t>Management of Risk</w:t>
            </w:r>
          </w:p>
        </w:tc>
        <w:tc>
          <w:tcPr>
            <w:tcW w:w="2298" w:type="dxa"/>
          </w:tcPr>
          <w:p w14:paraId="3E9BD57F" w14:textId="77777777" w:rsidR="001B1B57" w:rsidRPr="009F03FE" w:rsidRDefault="001B1B57" w:rsidP="009F03FE">
            <w:pPr>
              <w:spacing w:after="0" w:line="240" w:lineRule="auto"/>
              <w:rPr>
                <w:b/>
              </w:rPr>
            </w:pPr>
            <w:r w:rsidRPr="009F03FE">
              <w:rPr>
                <w:b/>
              </w:rPr>
              <w:t>Action</w:t>
            </w:r>
          </w:p>
        </w:tc>
      </w:tr>
      <w:tr w:rsidR="001B1B57" w:rsidRPr="009F03FE" w14:paraId="46671A44" w14:textId="77777777" w:rsidTr="009F03FE">
        <w:trPr>
          <w:trHeight w:val="90"/>
        </w:trPr>
        <w:tc>
          <w:tcPr>
            <w:tcW w:w="1836" w:type="dxa"/>
            <w:vMerge w:val="restart"/>
          </w:tcPr>
          <w:p w14:paraId="522CB274" w14:textId="77777777" w:rsidR="001B1B57" w:rsidRPr="009F03FE" w:rsidRDefault="001B1B57" w:rsidP="009F03FE">
            <w:pPr>
              <w:spacing w:after="0" w:line="240" w:lineRule="auto"/>
              <w:rPr>
                <w:b/>
              </w:rPr>
            </w:pPr>
            <w:r w:rsidRPr="009F03FE">
              <w:rPr>
                <w:b/>
              </w:rPr>
              <w:t>Precept</w:t>
            </w:r>
          </w:p>
        </w:tc>
        <w:tc>
          <w:tcPr>
            <w:tcW w:w="2863" w:type="dxa"/>
          </w:tcPr>
          <w:p w14:paraId="17C6FFC2" w14:textId="77777777" w:rsidR="001B1B57" w:rsidRPr="009F03FE" w:rsidRDefault="001B1B57" w:rsidP="009F03FE">
            <w:pPr>
              <w:spacing w:after="0" w:line="240" w:lineRule="auto"/>
            </w:pPr>
            <w:r w:rsidRPr="009F03FE">
              <w:t>Not submitted</w:t>
            </w:r>
          </w:p>
        </w:tc>
        <w:tc>
          <w:tcPr>
            <w:tcW w:w="849" w:type="dxa"/>
          </w:tcPr>
          <w:p w14:paraId="484E735E" w14:textId="77777777" w:rsidR="001B1B57" w:rsidRPr="009F03FE" w:rsidRDefault="001B1B57" w:rsidP="009F03FE">
            <w:pPr>
              <w:spacing w:after="0" w:line="240" w:lineRule="auto"/>
            </w:pPr>
            <w:r w:rsidRPr="009F03FE">
              <w:t>H</w:t>
            </w:r>
          </w:p>
        </w:tc>
        <w:tc>
          <w:tcPr>
            <w:tcW w:w="1298" w:type="dxa"/>
          </w:tcPr>
          <w:p w14:paraId="04ACB857" w14:textId="77777777" w:rsidR="001B1B57" w:rsidRPr="009F03FE" w:rsidRDefault="001B1B57" w:rsidP="009F03FE">
            <w:pPr>
              <w:spacing w:after="0" w:line="240" w:lineRule="auto"/>
            </w:pPr>
            <w:r w:rsidRPr="009F03FE">
              <w:t>L</w:t>
            </w:r>
          </w:p>
        </w:tc>
        <w:tc>
          <w:tcPr>
            <w:tcW w:w="4804" w:type="dxa"/>
          </w:tcPr>
          <w:p w14:paraId="71289740" w14:textId="77777777" w:rsidR="001B1B57" w:rsidRPr="009F03FE" w:rsidRDefault="001B1B57" w:rsidP="009F03FE">
            <w:pPr>
              <w:spacing w:after="0" w:line="240" w:lineRule="auto"/>
            </w:pPr>
            <w:r w:rsidRPr="009F03FE">
              <w:t>Minute – RFO to follow up</w:t>
            </w:r>
          </w:p>
        </w:tc>
        <w:tc>
          <w:tcPr>
            <w:tcW w:w="2298" w:type="dxa"/>
          </w:tcPr>
          <w:p w14:paraId="3D3F748D" w14:textId="77777777" w:rsidR="001B1B57" w:rsidRPr="009F03FE" w:rsidRDefault="001B1B57" w:rsidP="009F03FE">
            <w:pPr>
              <w:spacing w:after="0" w:line="240" w:lineRule="auto"/>
            </w:pPr>
            <w:r w:rsidRPr="009F03FE">
              <w:t>Clerk to diarise and action</w:t>
            </w:r>
          </w:p>
        </w:tc>
      </w:tr>
      <w:tr w:rsidR="001B1B57" w:rsidRPr="009F03FE" w14:paraId="4DB14602" w14:textId="77777777" w:rsidTr="009F03FE">
        <w:trPr>
          <w:trHeight w:val="90"/>
        </w:trPr>
        <w:tc>
          <w:tcPr>
            <w:tcW w:w="1836" w:type="dxa"/>
            <w:vMerge/>
          </w:tcPr>
          <w:p w14:paraId="7C6782C2" w14:textId="77777777" w:rsidR="001B1B57" w:rsidRPr="009F03FE" w:rsidRDefault="001B1B57" w:rsidP="009F03FE">
            <w:pPr>
              <w:spacing w:after="0" w:line="240" w:lineRule="auto"/>
            </w:pPr>
          </w:p>
        </w:tc>
        <w:tc>
          <w:tcPr>
            <w:tcW w:w="2863" w:type="dxa"/>
          </w:tcPr>
          <w:p w14:paraId="2A104770" w14:textId="77777777" w:rsidR="001B1B57" w:rsidRPr="009F03FE" w:rsidRDefault="001B1B57" w:rsidP="009F03FE">
            <w:pPr>
              <w:spacing w:after="0" w:line="240" w:lineRule="auto"/>
            </w:pPr>
            <w:r w:rsidRPr="009F03FE">
              <w:t>Not paid by district council</w:t>
            </w:r>
          </w:p>
        </w:tc>
        <w:tc>
          <w:tcPr>
            <w:tcW w:w="849" w:type="dxa"/>
          </w:tcPr>
          <w:p w14:paraId="4D914A03" w14:textId="77777777" w:rsidR="001B1B57" w:rsidRPr="009F03FE" w:rsidRDefault="001B1B57" w:rsidP="009F03FE">
            <w:pPr>
              <w:spacing w:after="0" w:line="240" w:lineRule="auto"/>
            </w:pPr>
            <w:r w:rsidRPr="009F03FE">
              <w:t>H</w:t>
            </w:r>
          </w:p>
        </w:tc>
        <w:tc>
          <w:tcPr>
            <w:tcW w:w="1298" w:type="dxa"/>
          </w:tcPr>
          <w:p w14:paraId="59D12304" w14:textId="77777777" w:rsidR="001B1B57" w:rsidRPr="009F03FE" w:rsidRDefault="001B1B57" w:rsidP="009F03FE">
            <w:pPr>
              <w:spacing w:after="0" w:line="240" w:lineRule="auto"/>
            </w:pPr>
            <w:r w:rsidRPr="009F03FE">
              <w:t>L</w:t>
            </w:r>
          </w:p>
        </w:tc>
        <w:tc>
          <w:tcPr>
            <w:tcW w:w="4804" w:type="dxa"/>
          </w:tcPr>
          <w:p w14:paraId="473926B2" w14:textId="77777777" w:rsidR="001B1B57" w:rsidRPr="009F03FE" w:rsidRDefault="001B1B57" w:rsidP="009F03FE">
            <w:pPr>
              <w:spacing w:after="0" w:line="240" w:lineRule="auto"/>
            </w:pPr>
            <w:r w:rsidRPr="009F03FE">
              <w:t>Confirm Receipt</w:t>
            </w:r>
          </w:p>
        </w:tc>
        <w:tc>
          <w:tcPr>
            <w:tcW w:w="2298" w:type="dxa"/>
          </w:tcPr>
          <w:p w14:paraId="768E571F" w14:textId="77777777" w:rsidR="001B1B57" w:rsidRPr="009F03FE" w:rsidRDefault="001B1B57" w:rsidP="009F03FE">
            <w:pPr>
              <w:spacing w:after="0" w:line="240" w:lineRule="auto"/>
            </w:pPr>
            <w:r w:rsidRPr="009F03FE">
              <w:t>Clerk to diarise and action</w:t>
            </w:r>
          </w:p>
        </w:tc>
      </w:tr>
      <w:tr w:rsidR="001B1B57" w:rsidRPr="009F03FE" w14:paraId="560EA6E0" w14:textId="77777777" w:rsidTr="009F03FE">
        <w:trPr>
          <w:trHeight w:val="90"/>
        </w:trPr>
        <w:tc>
          <w:tcPr>
            <w:tcW w:w="1836" w:type="dxa"/>
            <w:vMerge/>
          </w:tcPr>
          <w:p w14:paraId="24D79D69" w14:textId="77777777" w:rsidR="001B1B57" w:rsidRPr="009F03FE" w:rsidRDefault="001B1B57" w:rsidP="009F03FE">
            <w:pPr>
              <w:spacing w:after="0" w:line="240" w:lineRule="auto"/>
            </w:pPr>
          </w:p>
        </w:tc>
        <w:tc>
          <w:tcPr>
            <w:tcW w:w="2863" w:type="dxa"/>
          </w:tcPr>
          <w:p w14:paraId="7EBE8115" w14:textId="77777777" w:rsidR="001B1B57" w:rsidRPr="009F03FE" w:rsidRDefault="001B1B57" w:rsidP="009F03FE">
            <w:pPr>
              <w:spacing w:after="0" w:line="240" w:lineRule="auto"/>
            </w:pPr>
            <w:r w:rsidRPr="009F03FE">
              <w:t>Adequacy of precept</w:t>
            </w:r>
          </w:p>
        </w:tc>
        <w:tc>
          <w:tcPr>
            <w:tcW w:w="849" w:type="dxa"/>
          </w:tcPr>
          <w:p w14:paraId="6D6B0ED1" w14:textId="77777777" w:rsidR="001B1B57" w:rsidRPr="009F03FE" w:rsidRDefault="001B1B57" w:rsidP="009F03FE">
            <w:pPr>
              <w:spacing w:after="0" w:line="240" w:lineRule="auto"/>
            </w:pPr>
            <w:r w:rsidRPr="009F03FE">
              <w:t>H</w:t>
            </w:r>
          </w:p>
        </w:tc>
        <w:tc>
          <w:tcPr>
            <w:tcW w:w="1298" w:type="dxa"/>
          </w:tcPr>
          <w:p w14:paraId="3F24626F" w14:textId="77777777" w:rsidR="001B1B57" w:rsidRPr="009F03FE" w:rsidRDefault="001B1B57" w:rsidP="009F03FE">
            <w:pPr>
              <w:spacing w:after="0" w:line="240" w:lineRule="auto"/>
            </w:pPr>
            <w:r w:rsidRPr="009F03FE">
              <w:t>M</w:t>
            </w:r>
          </w:p>
        </w:tc>
        <w:tc>
          <w:tcPr>
            <w:tcW w:w="4804" w:type="dxa"/>
          </w:tcPr>
          <w:p w14:paraId="71E11590" w14:textId="3BA3CBB9" w:rsidR="001B1B57" w:rsidRPr="009F03FE" w:rsidRDefault="001B1B57" w:rsidP="009F03FE">
            <w:pPr>
              <w:spacing w:after="0" w:line="240" w:lineRule="auto"/>
            </w:pPr>
            <w:r w:rsidRPr="009F03FE">
              <w:t xml:space="preserve">Quarterly review of budget to actual spend.  Draft budget is prepared by Clerk/RFO in </w:t>
            </w:r>
            <w:r w:rsidR="00975CA6">
              <w:t>November</w:t>
            </w:r>
            <w:r w:rsidRPr="009F03FE">
              <w:t xml:space="preserve"> and discussed at a full council meeting in </w:t>
            </w:r>
            <w:r>
              <w:t>Dec</w:t>
            </w:r>
            <w:r w:rsidRPr="009F03FE">
              <w:t xml:space="preserve">ember. </w:t>
            </w:r>
          </w:p>
        </w:tc>
        <w:tc>
          <w:tcPr>
            <w:tcW w:w="2298" w:type="dxa"/>
          </w:tcPr>
          <w:p w14:paraId="63051BF6" w14:textId="77777777" w:rsidR="001B1B57" w:rsidRPr="009F03FE" w:rsidRDefault="001B1B57" w:rsidP="009F03FE">
            <w:pPr>
              <w:spacing w:after="0" w:line="240" w:lineRule="auto"/>
            </w:pPr>
            <w:r w:rsidRPr="009F03FE">
              <w:t>Clerk to diarise and action</w:t>
            </w:r>
          </w:p>
        </w:tc>
      </w:tr>
      <w:tr w:rsidR="001B1B57" w:rsidRPr="009F03FE" w14:paraId="52BE0D3A" w14:textId="77777777" w:rsidTr="009F03FE">
        <w:tc>
          <w:tcPr>
            <w:tcW w:w="1836" w:type="dxa"/>
          </w:tcPr>
          <w:p w14:paraId="0B24B88B" w14:textId="77777777" w:rsidR="001B1B57" w:rsidRPr="009F03FE" w:rsidRDefault="001B1B57" w:rsidP="009F03FE">
            <w:pPr>
              <w:spacing w:after="0" w:line="240" w:lineRule="auto"/>
              <w:rPr>
                <w:b/>
              </w:rPr>
            </w:pPr>
            <w:r w:rsidRPr="009F03FE">
              <w:rPr>
                <w:b/>
              </w:rPr>
              <w:t>Other income</w:t>
            </w:r>
          </w:p>
        </w:tc>
        <w:tc>
          <w:tcPr>
            <w:tcW w:w="2863" w:type="dxa"/>
          </w:tcPr>
          <w:p w14:paraId="1AC865D2" w14:textId="77777777" w:rsidR="001B1B57" w:rsidRPr="009F03FE" w:rsidRDefault="001B1B57" w:rsidP="009F03FE">
            <w:pPr>
              <w:spacing w:after="0" w:line="240" w:lineRule="auto"/>
            </w:pPr>
            <w:r w:rsidRPr="009F03FE">
              <w:t>Cash Handling</w:t>
            </w:r>
          </w:p>
        </w:tc>
        <w:tc>
          <w:tcPr>
            <w:tcW w:w="849" w:type="dxa"/>
          </w:tcPr>
          <w:p w14:paraId="14F6DB0B" w14:textId="79C79560" w:rsidR="001B1B57" w:rsidRPr="009F03FE" w:rsidRDefault="00AD3845" w:rsidP="009F03FE">
            <w:pPr>
              <w:spacing w:after="0" w:line="240" w:lineRule="auto"/>
            </w:pPr>
            <w:r>
              <w:t>L</w:t>
            </w:r>
          </w:p>
        </w:tc>
        <w:tc>
          <w:tcPr>
            <w:tcW w:w="1298" w:type="dxa"/>
          </w:tcPr>
          <w:p w14:paraId="5D3DFFD9" w14:textId="77777777" w:rsidR="001B1B57" w:rsidRPr="009F03FE" w:rsidRDefault="001B1B57" w:rsidP="009F03FE">
            <w:pPr>
              <w:spacing w:after="0" w:line="240" w:lineRule="auto"/>
            </w:pPr>
            <w:r w:rsidRPr="009F03FE">
              <w:t>L</w:t>
            </w:r>
          </w:p>
        </w:tc>
        <w:tc>
          <w:tcPr>
            <w:tcW w:w="4804" w:type="dxa"/>
          </w:tcPr>
          <w:p w14:paraId="2E8D1348" w14:textId="74026556" w:rsidR="001B1B57" w:rsidRPr="00AD3845" w:rsidRDefault="00AD3845" w:rsidP="009F03FE">
            <w:pPr>
              <w:spacing w:after="0" w:line="240" w:lineRule="auto"/>
              <w:rPr>
                <w:color w:val="FF0000"/>
              </w:rPr>
            </w:pPr>
            <w:r w:rsidRPr="00AD3845">
              <w:rPr>
                <w:color w:val="FF0000"/>
              </w:rPr>
              <w:t xml:space="preserve">Very small amounts of cash handled. Low risk. </w:t>
            </w:r>
          </w:p>
        </w:tc>
        <w:tc>
          <w:tcPr>
            <w:tcW w:w="2298" w:type="dxa"/>
          </w:tcPr>
          <w:p w14:paraId="752976C3" w14:textId="6A983A78" w:rsidR="001B1B57" w:rsidRPr="009F03FE" w:rsidRDefault="00AD3845" w:rsidP="009F03FE">
            <w:pPr>
              <w:spacing w:after="0" w:line="240" w:lineRule="auto"/>
            </w:pPr>
            <w:r w:rsidRPr="00AD3845">
              <w:rPr>
                <w:color w:val="FF0000"/>
              </w:rPr>
              <w:t>Clerk to bank cash as soon as possible</w:t>
            </w:r>
          </w:p>
        </w:tc>
      </w:tr>
      <w:tr w:rsidR="001B1B57" w:rsidRPr="009F03FE" w14:paraId="2C1EF988" w14:textId="77777777" w:rsidTr="009F03FE">
        <w:trPr>
          <w:trHeight w:val="270"/>
        </w:trPr>
        <w:tc>
          <w:tcPr>
            <w:tcW w:w="1836" w:type="dxa"/>
            <w:vMerge w:val="restart"/>
          </w:tcPr>
          <w:p w14:paraId="600E439C" w14:textId="77777777" w:rsidR="001B1B57" w:rsidRPr="009F03FE" w:rsidRDefault="001B1B57" w:rsidP="009F03FE">
            <w:pPr>
              <w:spacing w:after="0" w:line="240" w:lineRule="auto"/>
              <w:rPr>
                <w:b/>
              </w:rPr>
            </w:pPr>
            <w:r w:rsidRPr="009F03FE">
              <w:rPr>
                <w:b/>
              </w:rPr>
              <w:t xml:space="preserve">Grants </w:t>
            </w:r>
          </w:p>
        </w:tc>
        <w:tc>
          <w:tcPr>
            <w:tcW w:w="2863" w:type="dxa"/>
          </w:tcPr>
          <w:p w14:paraId="1E4493D6" w14:textId="77777777" w:rsidR="001B1B57" w:rsidRPr="009F03FE" w:rsidRDefault="001B1B57" w:rsidP="009F03FE">
            <w:pPr>
              <w:spacing w:after="0" w:line="240" w:lineRule="auto"/>
            </w:pPr>
            <w:r w:rsidRPr="009F03FE">
              <w:t>Claims procedure</w:t>
            </w:r>
          </w:p>
        </w:tc>
        <w:tc>
          <w:tcPr>
            <w:tcW w:w="849" w:type="dxa"/>
          </w:tcPr>
          <w:p w14:paraId="47E83C41" w14:textId="77777777" w:rsidR="001B1B57" w:rsidRPr="009F03FE" w:rsidRDefault="001B1B57" w:rsidP="009F03FE">
            <w:pPr>
              <w:spacing w:after="0" w:line="240" w:lineRule="auto"/>
            </w:pPr>
            <w:r w:rsidRPr="009F03FE">
              <w:t>M</w:t>
            </w:r>
          </w:p>
        </w:tc>
        <w:tc>
          <w:tcPr>
            <w:tcW w:w="1298" w:type="dxa"/>
          </w:tcPr>
          <w:p w14:paraId="335C5657" w14:textId="77777777" w:rsidR="001B1B57" w:rsidRPr="009F03FE" w:rsidRDefault="001B1B57" w:rsidP="009F03FE">
            <w:pPr>
              <w:spacing w:after="0" w:line="240" w:lineRule="auto"/>
            </w:pPr>
            <w:r w:rsidRPr="009F03FE">
              <w:t>L</w:t>
            </w:r>
          </w:p>
        </w:tc>
        <w:tc>
          <w:tcPr>
            <w:tcW w:w="4804" w:type="dxa"/>
          </w:tcPr>
          <w:p w14:paraId="78692171" w14:textId="77777777" w:rsidR="001B1B57" w:rsidRPr="009F03FE" w:rsidRDefault="001B1B57" w:rsidP="009F03FE">
            <w:pPr>
              <w:spacing w:after="0" w:line="240" w:lineRule="auto"/>
            </w:pPr>
            <w:r w:rsidRPr="009F03FE">
              <w:t xml:space="preserve">Clerk/RFO check as required and as part of the precept request </w:t>
            </w:r>
          </w:p>
        </w:tc>
        <w:tc>
          <w:tcPr>
            <w:tcW w:w="2298" w:type="dxa"/>
            <w:vMerge w:val="restart"/>
          </w:tcPr>
          <w:p w14:paraId="7434E415" w14:textId="77777777" w:rsidR="001B1B57" w:rsidRPr="009F03FE" w:rsidRDefault="001B1B57" w:rsidP="009F03FE">
            <w:pPr>
              <w:spacing w:after="0" w:line="240" w:lineRule="auto"/>
            </w:pPr>
            <w:r w:rsidRPr="009F03FE">
              <w:t>Clerk to diarise and action</w:t>
            </w:r>
          </w:p>
        </w:tc>
      </w:tr>
      <w:tr w:rsidR="001B1B57" w:rsidRPr="009F03FE" w14:paraId="5DE97357" w14:textId="77777777" w:rsidTr="009F03FE">
        <w:trPr>
          <w:trHeight w:val="270"/>
        </w:trPr>
        <w:tc>
          <w:tcPr>
            <w:tcW w:w="1836" w:type="dxa"/>
            <w:vMerge/>
          </w:tcPr>
          <w:p w14:paraId="3B57B2A5" w14:textId="77777777" w:rsidR="001B1B57" w:rsidRPr="009F03FE" w:rsidRDefault="001B1B57" w:rsidP="009F03FE">
            <w:pPr>
              <w:spacing w:after="0" w:line="240" w:lineRule="auto"/>
              <w:rPr>
                <w:b/>
              </w:rPr>
            </w:pPr>
          </w:p>
        </w:tc>
        <w:tc>
          <w:tcPr>
            <w:tcW w:w="2863" w:type="dxa"/>
          </w:tcPr>
          <w:p w14:paraId="2E6D2E6C" w14:textId="77777777" w:rsidR="001B1B57" w:rsidRPr="009F03FE" w:rsidRDefault="001B1B57" w:rsidP="009F03FE">
            <w:pPr>
              <w:spacing w:after="0" w:line="240" w:lineRule="auto"/>
            </w:pPr>
            <w:r w:rsidRPr="009F03FE">
              <w:t>Receipt of grant when due</w:t>
            </w:r>
          </w:p>
        </w:tc>
        <w:tc>
          <w:tcPr>
            <w:tcW w:w="849" w:type="dxa"/>
          </w:tcPr>
          <w:p w14:paraId="2D9AADD7" w14:textId="77777777" w:rsidR="001B1B57" w:rsidRPr="009F03FE" w:rsidRDefault="001B1B57" w:rsidP="009F03FE">
            <w:pPr>
              <w:spacing w:after="0" w:line="240" w:lineRule="auto"/>
            </w:pPr>
            <w:r w:rsidRPr="009F03FE">
              <w:t>M</w:t>
            </w:r>
          </w:p>
        </w:tc>
        <w:tc>
          <w:tcPr>
            <w:tcW w:w="1298" w:type="dxa"/>
          </w:tcPr>
          <w:p w14:paraId="220BEB52" w14:textId="77777777" w:rsidR="001B1B57" w:rsidRPr="009F03FE" w:rsidRDefault="001B1B57" w:rsidP="009F03FE">
            <w:pPr>
              <w:spacing w:after="0" w:line="240" w:lineRule="auto"/>
            </w:pPr>
            <w:r w:rsidRPr="009F03FE">
              <w:t>L</w:t>
            </w:r>
          </w:p>
        </w:tc>
        <w:tc>
          <w:tcPr>
            <w:tcW w:w="4804" w:type="dxa"/>
          </w:tcPr>
          <w:p w14:paraId="3E4F76F1" w14:textId="77777777" w:rsidR="001B1B57" w:rsidRPr="009F03FE" w:rsidRDefault="001B1B57" w:rsidP="009F03FE">
            <w:pPr>
              <w:spacing w:after="0" w:line="240" w:lineRule="auto"/>
            </w:pPr>
            <w:r w:rsidRPr="009F03FE">
              <w:t>Clerk/RFO to confirm receipt</w:t>
            </w:r>
          </w:p>
        </w:tc>
        <w:tc>
          <w:tcPr>
            <w:tcW w:w="2298" w:type="dxa"/>
            <w:vMerge/>
          </w:tcPr>
          <w:p w14:paraId="0992C057" w14:textId="77777777" w:rsidR="001B1B57" w:rsidRPr="009F03FE" w:rsidRDefault="001B1B57" w:rsidP="009F03FE">
            <w:pPr>
              <w:spacing w:after="0" w:line="240" w:lineRule="auto"/>
            </w:pPr>
          </w:p>
        </w:tc>
      </w:tr>
      <w:tr w:rsidR="001B1B57" w:rsidRPr="009F03FE" w14:paraId="53818504" w14:textId="77777777" w:rsidTr="009F03FE">
        <w:tc>
          <w:tcPr>
            <w:tcW w:w="1836" w:type="dxa"/>
          </w:tcPr>
          <w:p w14:paraId="5FFAB11D" w14:textId="77777777" w:rsidR="001B1B57" w:rsidRPr="009F03FE" w:rsidRDefault="001B1B57" w:rsidP="009F03FE">
            <w:pPr>
              <w:spacing w:after="0" w:line="240" w:lineRule="auto"/>
              <w:rPr>
                <w:b/>
              </w:rPr>
            </w:pPr>
            <w:r w:rsidRPr="009F03FE">
              <w:rPr>
                <w:b/>
              </w:rPr>
              <w:t>Investment Income</w:t>
            </w:r>
          </w:p>
        </w:tc>
        <w:tc>
          <w:tcPr>
            <w:tcW w:w="2863" w:type="dxa"/>
          </w:tcPr>
          <w:p w14:paraId="2F697D94" w14:textId="77777777" w:rsidR="001B1B57" w:rsidRPr="009F03FE" w:rsidRDefault="001B1B57" w:rsidP="009F03FE">
            <w:pPr>
              <w:spacing w:after="0" w:line="240" w:lineRule="auto"/>
            </w:pPr>
            <w:r w:rsidRPr="009F03FE">
              <w:t>Surplus Funds</w:t>
            </w:r>
          </w:p>
        </w:tc>
        <w:tc>
          <w:tcPr>
            <w:tcW w:w="849" w:type="dxa"/>
          </w:tcPr>
          <w:p w14:paraId="7D035AA6" w14:textId="77777777" w:rsidR="001B1B57" w:rsidRPr="009F03FE" w:rsidRDefault="001B1B57" w:rsidP="009F03FE">
            <w:pPr>
              <w:spacing w:after="0" w:line="240" w:lineRule="auto"/>
            </w:pPr>
            <w:r w:rsidRPr="009F03FE">
              <w:t>L</w:t>
            </w:r>
          </w:p>
        </w:tc>
        <w:tc>
          <w:tcPr>
            <w:tcW w:w="1298" w:type="dxa"/>
          </w:tcPr>
          <w:p w14:paraId="04B981E0" w14:textId="77777777" w:rsidR="001B1B57" w:rsidRPr="009F03FE" w:rsidRDefault="001B1B57" w:rsidP="009F03FE">
            <w:pPr>
              <w:spacing w:after="0" w:line="240" w:lineRule="auto"/>
            </w:pPr>
            <w:r w:rsidRPr="009F03FE">
              <w:t>L</w:t>
            </w:r>
          </w:p>
        </w:tc>
        <w:tc>
          <w:tcPr>
            <w:tcW w:w="4804" w:type="dxa"/>
          </w:tcPr>
          <w:p w14:paraId="5BB833AF" w14:textId="77777777" w:rsidR="001B1B57" w:rsidRPr="009F03FE" w:rsidRDefault="001B1B57" w:rsidP="009F03FE">
            <w:pPr>
              <w:spacing w:after="0" w:line="240" w:lineRule="auto"/>
            </w:pPr>
            <w:r w:rsidRPr="009F03FE">
              <w:t xml:space="preserve">Very little income from surplus funds as interest rates are low. Review levels and investment </w:t>
            </w:r>
            <w:r w:rsidR="00C012FC">
              <w:t>options</w:t>
            </w:r>
            <w:r w:rsidRPr="009F03FE">
              <w:t xml:space="preserve"> annually</w:t>
            </w:r>
            <w:r w:rsidR="00C012FC">
              <w:t>.</w:t>
            </w:r>
          </w:p>
        </w:tc>
        <w:tc>
          <w:tcPr>
            <w:tcW w:w="2298" w:type="dxa"/>
          </w:tcPr>
          <w:p w14:paraId="44A39B16" w14:textId="77777777" w:rsidR="001B1B57" w:rsidRPr="009F03FE" w:rsidRDefault="001B1B57" w:rsidP="009F03FE">
            <w:pPr>
              <w:spacing w:after="0" w:line="240" w:lineRule="auto"/>
            </w:pPr>
            <w:r w:rsidRPr="009F03FE">
              <w:t xml:space="preserve">Clerk to diarise for budget meeting in </w:t>
            </w:r>
            <w:r>
              <w:t>December</w:t>
            </w:r>
            <w:r w:rsidRPr="009F03FE">
              <w:t xml:space="preserve"> and action </w:t>
            </w:r>
          </w:p>
        </w:tc>
      </w:tr>
      <w:tr w:rsidR="001B1B57" w:rsidRPr="009F03FE" w14:paraId="035C2504" w14:textId="77777777" w:rsidTr="009F03FE">
        <w:trPr>
          <w:trHeight w:val="90"/>
        </w:trPr>
        <w:tc>
          <w:tcPr>
            <w:tcW w:w="1836" w:type="dxa"/>
          </w:tcPr>
          <w:p w14:paraId="2AD8C51E" w14:textId="77777777" w:rsidR="001B1B57" w:rsidRPr="009F03FE" w:rsidRDefault="001B1B57" w:rsidP="009F03FE">
            <w:pPr>
              <w:spacing w:after="0" w:line="240" w:lineRule="auto"/>
              <w:rPr>
                <w:b/>
              </w:rPr>
            </w:pPr>
            <w:r w:rsidRPr="009F03FE">
              <w:rPr>
                <w:b/>
              </w:rPr>
              <w:t>Salaries</w:t>
            </w:r>
          </w:p>
        </w:tc>
        <w:tc>
          <w:tcPr>
            <w:tcW w:w="2863" w:type="dxa"/>
          </w:tcPr>
          <w:p w14:paraId="590EE17F" w14:textId="77777777" w:rsidR="001B1B57" w:rsidRPr="009F03FE" w:rsidRDefault="001B1B57" w:rsidP="009F03FE">
            <w:pPr>
              <w:spacing w:after="0" w:line="240" w:lineRule="auto"/>
            </w:pPr>
            <w:r w:rsidRPr="009F03FE">
              <w:t>Wrong salary /hours/rate paid. Wrong deductions – NI and income tax.</w:t>
            </w:r>
          </w:p>
        </w:tc>
        <w:tc>
          <w:tcPr>
            <w:tcW w:w="849" w:type="dxa"/>
          </w:tcPr>
          <w:p w14:paraId="2AED978F" w14:textId="77777777" w:rsidR="001B1B57" w:rsidRPr="009F03FE" w:rsidRDefault="001B1B57" w:rsidP="009F03FE">
            <w:pPr>
              <w:spacing w:after="0" w:line="240" w:lineRule="auto"/>
            </w:pPr>
            <w:r w:rsidRPr="009F03FE">
              <w:t>M</w:t>
            </w:r>
          </w:p>
        </w:tc>
        <w:tc>
          <w:tcPr>
            <w:tcW w:w="1298" w:type="dxa"/>
          </w:tcPr>
          <w:p w14:paraId="77DC1B4B" w14:textId="77777777" w:rsidR="001B1B57" w:rsidRPr="009F03FE" w:rsidRDefault="001B1B57" w:rsidP="009F03FE">
            <w:pPr>
              <w:spacing w:after="0" w:line="240" w:lineRule="auto"/>
            </w:pPr>
            <w:r w:rsidRPr="009F03FE">
              <w:t>M</w:t>
            </w:r>
          </w:p>
        </w:tc>
        <w:tc>
          <w:tcPr>
            <w:tcW w:w="4804" w:type="dxa"/>
          </w:tcPr>
          <w:p w14:paraId="520FFDFD" w14:textId="0E064890" w:rsidR="001B1B57" w:rsidRPr="009F03FE" w:rsidRDefault="001B1B57" w:rsidP="009F03FE">
            <w:pPr>
              <w:spacing w:after="0" w:line="240" w:lineRule="auto"/>
            </w:pPr>
            <w:r w:rsidRPr="009F03FE">
              <w:t xml:space="preserve">Check hours and rate to contract. Payment is by </w:t>
            </w:r>
            <w:r w:rsidR="005C570C" w:rsidRPr="00EC4565">
              <w:t>standing order</w:t>
            </w:r>
            <w:r w:rsidR="00046E3A">
              <w:t xml:space="preserve">. </w:t>
            </w:r>
            <w:r w:rsidR="00046E3A" w:rsidRPr="00AD3845">
              <w:t xml:space="preserve">Any changes to the standing order must be approved by the full council and </w:t>
            </w:r>
            <w:proofErr w:type="spellStart"/>
            <w:r w:rsidR="00046E3A" w:rsidRPr="00AD3845">
              <w:t>minuted</w:t>
            </w:r>
            <w:proofErr w:type="spellEnd"/>
            <w:r w:rsidR="00046E3A" w:rsidRPr="00AD3845">
              <w:t>. The standing order can be modified online by a full access signatory</w:t>
            </w:r>
            <w:r w:rsidRPr="00AD3845">
              <w:t xml:space="preserve">. </w:t>
            </w:r>
            <w:r w:rsidRPr="009F03FE">
              <w:t xml:space="preserve">Payslip is presented for verification </w:t>
            </w:r>
            <w:r w:rsidR="005C570C">
              <w:t xml:space="preserve">at the </w:t>
            </w:r>
            <w:r w:rsidR="005C570C" w:rsidRPr="00EC4565">
              <w:t>monthly meeting</w:t>
            </w:r>
            <w:r w:rsidRPr="009F03FE">
              <w:t>.  Councillors to initial pay slip</w:t>
            </w:r>
            <w:r>
              <w:t>.</w:t>
            </w:r>
            <w:r w:rsidRPr="009F03FE">
              <w:t xml:space="preserve"> Clerk to use HMRC basic PAYE tools to submit information monthly.</w:t>
            </w:r>
          </w:p>
        </w:tc>
        <w:tc>
          <w:tcPr>
            <w:tcW w:w="2298" w:type="dxa"/>
          </w:tcPr>
          <w:p w14:paraId="4A8FA28F" w14:textId="77777777" w:rsidR="001B1B57" w:rsidRPr="009F03FE" w:rsidRDefault="001B1B57" w:rsidP="009F03FE">
            <w:pPr>
              <w:spacing w:after="0" w:line="240" w:lineRule="auto"/>
            </w:pPr>
            <w:r w:rsidRPr="009F03FE">
              <w:t>2 councillors to verify at council meeting.</w:t>
            </w:r>
          </w:p>
        </w:tc>
      </w:tr>
      <w:tr w:rsidR="001B1B57" w:rsidRPr="009F03FE" w14:paraId="6CAD36D9" w14:textId="77777777" w:rsidTr="009F03FE">
        <w:trPr>
          <w:trHeight w:val="270"/>
        </w:trPr>
        <w:tc>
          <w:tcPr>
            <w:tcW w:w="1836" w:type="dxa"/>
            <w:vMerge w:val="restart"/>
          </w:tcPr>
          <w:p w14:paraId="0104AE7F" w14:textId="77777777" w:rsidR="001B1B57" w:rsidRPr="009F03FE" w:rsidRDefault="001B1B57" w:rsidP="009F03FE">
            <w:pPr>
              <w:spacing w:after="0" w:line="240" w:lineRule="auto"/>
              <w:rPr>
                <w:b/>
              </w:rPr>
            </w:pPr>
            <w:r w:rsidRPr="009F03FE">
              <w:rPr>
                <w:b/>
              </w:rPr>
              <w:t>Direct Costs and Overhead expenses</w:t>
            </w:r>
          </w:p>
        </w:tc>
        <w:tc>
          <w:tcPr>
            <w:tcW w:w="2863" w:type="dxa"/>
          </w:tcPr>
          <w:p w14:paraId="2BA6FFC7" w14:textId="77777777" w:rsidR="001B1B57" w:rsidRPr="009F03FE" w:rsidRDefault="001B1B57" w:rsidP="009F03FE">
            <w:pPr>
              <w:spacing w:after="0" w:line="240" w:lineRule="auto"/>
            </w:pPr>
            <w:r w:rsidRPr="009F03FE">
              <w:t>Goods not supplied to council</w:t>
            </w:r>
          </w:p>
        </w:tc>
        <w:tc>
          <w:tcPr>
            <w:tcW w:w="849" w:type="dxa"/>
            <w:vMerge w:val="restart"/>
          </w:tcPr>
          <w:p w14:paraId="40AF2D44" w14:textId="77777777" w:rsidR="001B1B57" w:rsidRPr="009F03FE" w:rsidRDefault="001B1B57" w:rsidP="009F03FE">
            <w:pPr>
              <w:spacing w:after="0" w:line="240" w:lineRule="auto"/>
            </w:pPr>
            <w:r w:rsidRPr="009F03FE">
              <w:t>L</w:t>
            </w:r>
          </w:p>
        </w:tc>
        <w:tc>
          <w:tcPr>
            <w:tcW w:w="1298" w:type="dxa"/>
            <w:vMerge w:val="restart"/>
          </w:tcPr>
          <w:p w14:paraId="1B6862FC" w14:textId="77777777" w:rsidR="001B1B57" w:rsidRPr="009F03FE" w:rsidRDefault="001B1B57" w:rsidP="009F03FE">
            <w:pPr>
              <w:spacing w:after="0" w:line="240" w:lineRule="auto"/>
            </w:pPr>
            <w:r w:rsidRPr="009F03FE">
              <w:t>M</w:t>
            </w:r>
          </w:p>
        </w:tc>
        <w:tc>
          <w:tcPr>
            <w:tcW w:w="4804" w:type="dxa"/>
            <w:vMerge w:val="restart"/>
          </w:tcPr>
          <w:p w14:paraId="0EAA0E1B" w14:textId="5605B30E" w:rsidR="001B1B57" w:rsidRPr="009F03FE" w:rsidRDefault="001B1B57" w:rsidP="009F03FE">
            <w:pPr>
              <w:spacing w:after="0" w:line="240" w:lineRule="auto"/>
            </w:pPr>
            <w:r w:rsidRPr="009F03FE">
              <w:t xml:space="preserve">Financial controls are set out in our financial regulations.  </w:t>
            </w:r>
            <w:r w:rsidR="00046E3A" w:rsidRPr="00AD3845">
              <w:t>Payments are made via electronic banking. Payment list is presented and agreed by full council. Clerk sets up payments via online</w:t>
            </w:r>
            <w:r w:rsidR="00046E3A" w:rsidRPr="00046E3A">
              <w:rPr>
                <w:i/>
                <w:iCs/>
                <w:color w:val="FF0000"/>
              </w:rPr>
              <w:t xml:space="preserve"> </w:t>
            </w:r>
            <w:r w:rsidR="00046E3A" w:rsidRPr="00AD3845">
              <w:rPr>
                <w:i/>
                <w:iCs/>
              </w:rPr>
              <w:lastRenderedPageBreak/>
              <w:t>banking which are then approved by a full signatory councillor online</w:t>
            </w:r>
            <w:r w:rsidR="00046E3A" w:rsidRPr="00AD3845">
              <w:t xml:space="preserve">. </w:t>
            </w:r>
            <w:r w:rsidRPr="00AD3845">
              <w:t xml:space="preserve">Bank reconciliations are presented to council at every </w:t>
            </w:r>
            <w:r w:rsidRPr="009F03FE">
              <w:t>meeting and chair</w:t>
            </w:r>
            <w:r w:rsidR="00AD3845">
              <w:t>/vice-</w:t>
            </w:r>
            <w:proofErr w:type="spellStart"/>
            <w:r w:rsidR="00AD3845">
              <w:t>chari</w:t>
            </w:r>
            <w:proofErr w:type="spellEnd"/>
            <w:r w:rsidRPr="009F03FE">
              <w:t xml:space="preserve"> signs it. Internal audit to be carried out and external audit when required. </w:t>
            </w:r>
          </w:p>
        </w:tc>
        <w:tc>
          <w:tcPr>
            <w:tcW w:w="2298" w:type="dxa"/>
            <w:vMerge w:val="restart"/>
          </w:tcPr>
          <w:p w14:paraId="2CEBC9E6" w14:textId="77777777" w:rsidR="001B1B57" w:rsidRPr="009F03FE" w:rsidRDefault="001B1B57" w:rsidP="009F03FE">
            <w:pPr>
              <w:spacing w:after="0" w:line="240" w:lineRule="auto"/>
            </w:pPr>
            <w:r w:rsidRPr="009F03FE">
              <w:lastRenderedPageBreak/>
              <w:t xml:space="preserve">Financial regulations to be followed and also reviewed annually. </w:t>
            </w:r>
          </w:p>
        </w:tc>
      </w:tr>
      <w:tr w:rsidR="001B1B57" w:rsidRPr="009F03FE" w14:paraId="78F050F8" w14:textId="77777777" w:rsidTr="009F03FE">
        <w:trPr>
          <w:trHeight w:val="270"/>
        </w:trPr>
        <w:tc>
          <w:tcPr>
            <w:tcW w:w="1836" w:type="dxa"/>
            <w:vMerge/>
          </w:tcPr>
          <w:p w14:paraId="4C1E08CF" w14:textId="77777777" w:rsidR="001B1B57" w:rsidRPr="009F03FE" w:rsidRDefault="001B1B57" w:rsidP="009F03FE">
            <w:pPr>
              <w:spacing w:after="0" w:line="240" w:lineRule="auto"/>
              <w:rPr>
                <w:b/>
              </w:rPr>
            </w:pPr>
          </w:p>
        </w:tc>
        <w:tc>
          <w:tcPr>
            <w:tcW w:w="2863" w:type="dxa"/>
          </w:tcPr>
          <w:p w14:paraId="3744CF48" w14:textId="77777777" w:rsidR="001B1B57" w:rsidRPr="009F03FE" w:rsidRDefault="001B1B57" w:rsidP="009F03FE">
            <w:pPr>
              <w:spacing w:after="0" w:line="240" w:lineRule="auto"/>
            </w:pPr>
            <w:r w:rsidRPr="009F03FE">
              <w:t>Invoice incorrectly calculated or recorded</w:t>
            </w:r>
          </w:p>
        </w:tc>
        <w:tc>
          <w:tcPr>
            <w:tcW w:w="849" w:type="dxa"/>
            <w:vMerge/>
          </w:tcPr>
          <w:p w14:paraId="65D0CE14" w14:textId="77777777" w:rsidR="001B1B57" w:rsidRPr="009F03FE" w:rsidRDefault="001B1B57" w:rsidP="009F03FE">
            <w:pPr>
              <w:spacing w:after="0" w:line="240" w:lineRule="auto"/>
            </w:pPr>
          </w:p>
        </w:tc>
        <w:tc>
          <w:tcPr>
            <w:tcW w:w="1298" w:type="dxa"/>
            <w:vMerge/>
          </w:tcPr>
          <w:p w14:paraId="167EB5B4" w14:textId="77777777" w:rsidR="001B1B57" w:rsidRPr="009F03FE" w:rsidRDefault="001B1B57" w:rsidP="009F03FE">
            <w:pPr>
              <w:spacing w:after="0" w:line="240" w:lineRule="auto"/>
            </w:pPr>
          </w:p>
        </w:tc>
        <w:tc>
          <w:tcPr>
            <w:tcW w:w="4804" w:type="dxa"/>
            <w:vMerge/>
          </w:tcPr>
          <w:p w14:paraId="160D651A" w14:textId="77777777" w:rsidR="001B1B57" w:rsidRPr="009F03FE" w:rsidRDefault="001B1B57" w:rsidP="009F03FE">
            <w:pPr>
              <w:spacing w:after="0" w:line="240" w:lineRule="auto"/>
            </w:pPr>
          </w:p>
        </w:tc>
        <w:tc>
          <w:tcPr>
            <w:tcW w:w="2298" w:type="dxa"/>
            <w:vMerge/>
          </w:tcPr>
          <w:p w14:paraId="1AEC5E74" w14:textId="77777777" w:rsidR="001B1B57" w:rsidRPr="009F03FE" w:rsidRDefault="001B1B57" w:rsidP="009F03FE">
            <w:pPr>
              <w:spacing w:after="0" w:line="240" w:lineRule="auto"/>
            </w:pPr>
          </w:p>
        </w:tc>
      </w:tr>
      <w:tr w:rsidR="001B1B57" w:rsidRPr="009F03FE" w14:paraId="647D39C3" w14:textId="77777777" w:rsidTr="009F03FE">
        <w:trPr>
          <w:trHeight w:val="270"/>
        </w:trPr>
        <w:tc>
          <w:tcPr>
            <w:tcW w:w="1836" w:type="dxa"/>
            <w:vMerge/>
          </w:tcPr>
          <w:p w14:paraId="365F2937" w14:textId="77777777" w:rsidR="001B1B57" w:rsidRPr="009F03FE" w:rsidRDefault="001B1B57" w:rsidP="009F03FE">
            <w:pPr>
              <w:spacing w:after="0" w:line="240" w:lineRule="auto"/>
              <w:rPr>
                <w:b/>
              </w:rPr>
            </w:pPr>
          </w:p>
        </w:tc>
        <w:tc>
          <w:tcPr>
            <w:tcW w:w="2863" w:type="dxa"/>
          </w:tcPr>
          <w:p w14:paraId="7BBCE4D7" w14:textId="77777777" w:rsidR="001B1B57" w:rsidRPr="009F03FE" w:rsidRDefault="001B1B57" w:rsidP="009F03FE">
            <w:pPr>
              <w:spacing w:after="0" w:line="240" w:lineRule="auto"/>
            </w:pPr>
            <w:r w:rsidRPr="009F03FE">
              <w:t>Cheque payable is excessive or to the wrong party</w:t>
            </w:r>
          </w:p>
        </w:tc>
        <w:tc>
          <w:tcPr>
            <w:tcW w:w="849" w:type="dxa"/>
            <w:vMerge/>
          </w:tcPr>
          <w:p w14:paraId="18A3FF59" w14:textId="77777777" w:rsidR="001B1B57" w:rsidRPr="009F03FE" w:rsidRDefault="001B1B57" w:rsidP="009F03FE">
            <w:pPr>
              <w:spacing w:after="0" w:line="240" w:lineRule="auto"/>
            </w:pPr>
          </w:p>
        </w:tc>
        <w:tc>
          <w:tcPr>
            <w:tcW w:w="1298" w:type="dxa"/>
            <w:vMerge/>
          </w:tcPr>
          <w:p w14:paraId="6687BAE4" w14:textId="77777777" w:rsidR="001B1B57" w:rsidRPr="009F03FE" w:rsidRDefault="001B1B57" w:rsidP="009F03FE">
            <w:pPr>
              <w:spacing w:after="0" w:line="240" w:lineRule="auto"/>
            </w:pPr>
          </w:p>
        </w:tc>
        <w:tc>
          <w:tcPr>
            <w:tcW w:w="4804" w:type="dxa"/>
            <w:vMerge/>
          </w:tcPr>
          <w:p w14:paraId="0019BA90" w14:textId="77777777" w:rsidR="001B1B57" w:rsidRPr="009F03FE" w:rsidRDefault="001B1B57" w:rsidP="009F03FE">
            <w:pPr>
              <w:spacing w:after="0" w:line="240" w:lineRule="auto"/>
            </w:pPr>
          </w:p>
        </w:tc>
        <w:tc>
          <w:tcPr>
            <w:tcW w:w="2298" w:type="dxa"/>
            <w:vMerge/>
          </w:tcPr>
          <w:p w14:paraId="7616D1D8" w14:textId="77777777" w:rsidR="001B1B57" w:rsidRPr="009F03FE" w:rsidRDefault="001B1B57" w:rsidP="009F03FE">
            <w:pPr>
              <w:spacing w:after="0" w:line="240" w:lineRule="auto"/>
            </w:pPr>
          </w:p>
        </w:tc>
      </w:tr>
      <w:tr w:rsidR="001B1B57" w:rsidRPr="009F03FE" w14:paraId="07D92251" w14:textId="77777777" w:rsidTr="009F03FE">
        <w:tc>
          <w:tcPr>
            <w:tcW w:w="1836" w:type="dxa"/>
          </w:tcPr>
          <w:p w14:paraId="331DE3DA" w14:textId="77777777" w:rsidR="001B1B57" w:rsidRPr="009F03FE" w:rsidRDefault="001B1B57" w:rsidP="009F03FE">
            <w:pPr>
              <w:spacing w:after="0" w:line="240" w:lineRule="auto"/>
            </w:pPr>
            <w:r w:rsidRPr="009F03FE">
              <w:t>Grants made</w:t>
            </w:r>
          </w:p>
        </w:tc>
        <w:tc>
          <w:tcPr>
            <w:tcW w:w="2863" w:type="dxa"/>
          </w:tcPr>
          <w:p w14:paraId="1CBAFF42" w14:textId="77777777" w:rsidR="001B1B57" w:rsidRPr="009F03FE" w:rsidRDefault="001B1B57" w:rsidP="009F03FE">
            <w:pPr>
              <w:spacing w:after="0" w:line="240" w:lineRule="auto"/>
            </w:pPr>
            <w:r w:rsidRPr="009F03FE">
              <w:t>No power to pay or no evidence of agreement of council to pay</w:t>
            </w:r>
          </w:p>
        </w:tc>
        <w:tc>
          <w:tcPr>
            <w:tcW w:w="849" w:type="dxa"/>
          </w:tcPr>
          <w:p w14:paraId="4CDF5161" w14:textId="77777777" w:rsidR="001B1B57" w:rsidRPr="009F03FE" w:rsidRDefault="001B1B57" w:rsidP="009F03FE">
            <w:pPr>
              <w:spacing w:after="0" w:line="240" w:lineRule="auto"/>
            </w:pPr>
            <w:r w:rsidRPr="009F03FE">
              <w:t>M</w:t>
            </w:r>
          </w:p>
        </w:tc>
        <w:tc>
          <w:tcPr>
            <w:tcW w:w="1298" w:type="dxa"/>
          </w:tcPr>
          <w:p w14:paraId="2E41DE3D" w14:textId="77777777" w:rsidR="001B1B57" w:rsidRPr="009F03FE" w:rsidRDefault="001B1B57" w:rsidP="009F03FE">
            <w:pPr>
              <w:spacing w:after="0" w:line="240" w:lineRule="auto"/>
            </w:pPr>
            <w:r w:rsidRPr="009F03FE">
              <w:t>M</w:t>
            </w:r>
          </w:p>
        </w:tc>
        <w:tc>
          <w:tcPr>
            <w:tcW w:w="4804" w:type="dxa"/>
          </w:tcPr>
          <w:p w14:paraId="2FF7A87F" w14:textId="486331DF" w:rsidR="001B1B57" w:rsidRPr="009F03FE" w:rsidRDefault="001B1B57" w:rsidP="009F03FE">
            <w:pPr>
              <w:spacing w:after="0" w:line="240" w:lineRule="auto"/>
            </w:pPr>
            <w:r w:rsidRPr="009F03FE">
              <w:t xml:space="preserve">Any agreement to provide a grant must be </w:t>
            </w:r>
            <w:proofErr w:type="spellStart"/>
            <w:r w:rsidRPr="009F03FE">
              <w:t>minuted</w:t>
            </w:r>
            <w:proofErr w:type="spellEnd"/>
            <w:r w:rsidRPr="009F03FE">
              <w:t xml:space="preserve"> with the power used to authorize the payment</w:t>
            </w:r>
            <w:r w:rsidR="00975CA6">
              <w:t xml:space="preserve"> if the General Power of Competence is not in place. </w:t>
            </w:r>
          </w:p>
        </w:tc>
        <w:tc>
          <w:tcPr>
            <w:tcW w:w="2298" w:type="dxa"/>
          </w:tcPr>
          <w:p w14:paraId="4B07DDE9" w14:textId="1C65F89A" w:rsidR="001B1B57" w:rsidRPr="009F03FE" w:rsidRDefault="00A579B5" w:rsidP="009F03FE">
            <w:pPr>
              <w:spacing w:after="0" w:line="240" w:lineRule="auto"/>
            </w:pPr>
            <w:r w:rsidRPr="00EC4565">
              <w:t>A grant procedure has been adopted by the Council and will be reviewed periodically</w:t>
            </w:r>
            <w:r w:rsidR="001B1B57" w:rsidRPr="00A579B5">
              <w:rPr>
                <w:color w:val="FF0000"/>
              </w:rPr>
              <w:t>.</w:t>
            </w:r>
          </w:p>
        </w:tc>
      </w:tr>
      <w:tr w:rsidR="001B1B57" w:rsidRPr="009F03FE" w14:paraId="1D85F59C" w14:textId="77777777" w:rsidTr="009F03FE">
        <w:tc>
          <w:tcPr>
            <w:tcW w:w="1836" w:type="dxa"/>
          </w:tcPr>
          <w:p w14:paraId="30063BC4" w14:textId="77777777" w:rsidR="001B1B57" w:rsidRPr="009F03FE" w:rsidRDefault="001B1B57" w:rsidP="009F03FE">
            <w:pPr>
              <w:spacing w:after="0" w:line="240" w:lineRule="auto"/>
            </w:pPr>
            <w:r w:rsidRPr="009F03FE">
              <w:t>VAT</w:t>
            </w:r>
          </w:p>
        </w:tc>
        <w:tc>
          <w:tcPr>
            <w:tcW w:w="2863" w:type="dxa"/>
          </w:tcPr>
          <w:p w14:paraId="7A2FACD6" w14:textId="77777777" w:rsidR="001B1B57" w:rsidRPr="009F03FE" w:rsidRDefault="001B1B57" w:rsidP="009F03FE">
            <w:pPr>
              <w:spacing w:after="0" w:line="240" w:lineRule="auto"/>
            </w:pPr>
            <w:r w:rsidRPr="009F03FE">
              <w:t>VAT analysis and reclaim not processed</w:t>
            </w:r>
          </w:p>
        </w:tc>
        <w:tc>
          <w:tcPr>
            <w:tcW w:w="849" w:type="dxa"/>
          </w:tcPr>
          <w:p w14:paraId="12067765" w14:textId="77777777" w:rsidR="001B1B57" w:rsidRPr="009F03FE" w:rsidRDefault="001B1B57" w:rsidP="009F03FE">
            <w:pPr>
              <w:spacing w:after="0" w:line="240" w:lineRule="auto"/>
            </w:pPr>
            <w:r w:rsidRPr="009F03FE">
              <w:t>M</w:t>
            </w:r>
          </w:p>
        </w:tc>
        <w:tc>
          <w:tcPr>
            <w:tcW w:w="1298" w:type="dxa"/>
          </w:tcPr>
          <w:p w14:paraId="1D1F15AA" w14:textId="77777777" w:rsidR="001B1B57" w:rsidRPr="009F03FE" w:rsidRDefault="001B1B57" w:rsidP="009F03FE">
            <w:pPr>
              <w:spacing w:after="0" w:line="240" w:lineRule="auto"/>
            </w:pPr>
            <w:r w:rsidRPr="009F03FE">
              <w:t>L</w:t>
            </w:r>
          </w:p>
        </w:tc>
        <w:tc>
          <w:tcPr>
            <w:tcW w:w="4804" w:type="dxa"/>
          </w:tcPr>
          <w:p w14:paraId="4C8EE888" w14:textId="77777777" w:rsidR="001B1B57" w:rsidRPr="009F03FE" w:rsidRDefault="001B1B57" w:rsidP="009F03FE">
            <w:pPr>
              <w:spacing w:after="0" w:line="240" w:lineRule="auto"/>
            </w:pPr>
            <w:r w:rsidRPr="009F03FE">
              <w:t>Clerk</w:t>
            </w:r>
            <w:r>
              <w:t xml:space="preserve"> </w:t>
            </w:r>
            <w:r w:rsidRPr="009F03FE">
              <w:t>trained in what is required.  All items in cash book to be considered. Separate column in the cash book to record VAT on an ongoing basis throughout the year.</w:t>
            </w:r>
          </w:p>
        </w:tc>
        <w:tc>
          <w:tcPr>
            <w:tcW w:w="2298" w:type="dxa"/>
          </w:tcPr>
          <w:p w14:paraId="217B9814" w14:textId="77777777" w:rsidR="001B1B57" w:rsidRPr="009F03FE" w:rsidRDefault="001B1B57" w:rsidP="009F03FE">
            <w:pPr>
              <w:spacing w:after="0" w:line="240" w:lineRule="auto"/>
            </w:pPr>
            <w:r w:rsidRPr="009F03FE">
              <w:t xml:space="preserve">RFO/Clerk </w:t>
            </w:r>
            <w:r>
              <w:t>will</w:t>
            </w:r>
            <w:r w:rsidRPr="009F03FE">
              <w:t xml:space="preserve"> verify the claim.  Claim to be submitted after year end in most cases but where there is a large amount to be reclaimed it may be done at the end of a month. </w:t>
            </w:r>
          </w:p>
        </w:tc>
      </w:tr>
      <w:tr w:rsidR="001B1B57" w:rsidRPr="009F03FE" w14:paraId="6A3E02D7" w14:textId="77777777" w:rsidTr="009F03FE">
        <w:tc>
          <w:tcPr>
            <w:tcW w:w="1836" w:type="dxa"/>
          </w:tcPr>
          <w:p w14:paraId="372C19F2" w14:textId="77777777" w:rsidR="001B1B57" w:rsidRPr="009F03FE" w:rsidRDefault="001B1B57" w:rsidP="009F03FE">
            <w:pPr>
              <w:spacing w:after="0" w:line="240" w:lineRule="auto"/>
            </w:pPr>
            <w:r w:rsidRPr="009F03FE">
              <w:t>Reserves - General</w:t>
            </w:r>
          </w:p>
        </w:tc>
        <w:tc>
          <w:tcPr>
            <w:tcW w:w="2863" w:type="dxa"/>
          </w:tcPr>
          <w:p w14:paraId="31EC1C33" w14:textId="77777777" w:rsidR="001B1B57" w:rsidRPr="009F03FE" w:rsidRDefault="001B1B57" w:rsidP="009F03FE">
            <w:pPr>
              <w:spacing w:after="0" w:line="240" w:lineRule="auto"/>
            </w:pPr>
            <w:r w:rsidRPr="009F03FE">
              <w:t>Adequacy</w:t>
            </w:r>
          </w:p>
        </w:tc>
        <w:tc>
          <w:tcPr>
            <w:tcW w:w="849" w:type="dxa"/>
          </w:tcPr>
          <w:p w14:paraId="4A02AEB6" w14:textId="77777777" w:rsidR="001B1B57" w:rsidRPr="009F03FE" w:rsidRDefault="001B1B57" w:rsidP="009F03FE">
            <w:pPr>
              <w:spacing w:after="0" w:line="240" w:lineRule="auto"/>
            </w:pPr>
            <w:r w:rsidRPr="009F03FE">
              <w:t>H</w:t>
            </w:r>
          </w:p>
        </w:tc>
        <w:tc>
          <w:tcPr>
            <w:tcW w:w="1298" w:type="dxa"/>
          </w:tcPr>
          <w:p w14:paraId="63F56251" w14:textId="77777777" w:rsidR="001B1B57" w:rsidRPr="009F03FE" w:rsidRDefault="001B1B57" w:rsidP="009F03FE">
            <w:pPr>
              <w:spacing w:after="0" w:line="240" w:lineRule="auto"/>
            </w:pPr>
            <w:r w:rsidRPr="009F03FE">
              <w:t>M</w:t>
            </w:r>
          </w:p>
        </w:tc>
        <w:tc>
          <w:tcPr>
            <w:tcW w:w="4804" w:type="dxa"/>
          </w:tcPr>
          <w:p w14:paraId="57C9B456" w14:textId="77777777" w:rsidR="001B1B57" w:rsidRPr="009F03FE" w:rsidRDefault="001B1B57" w:rsidP="009F03FE">
            <w:pPr>
              <w:spacing w:after="0" w:line="240" w:lineRule="auto"/>
            </w:pPr>
            <w:r w:rsidRPr="009F03FE">
              <w:t>Consider at Budget setting meeting. As a small council we aim to have at least a year’s worth of operating costs in reserve.</w:t>
            </w:r>
          </w:p>
        </w:tc>
        <w:tc>
          <w:tcPr>
            <w:tcW w:w="2298" w:type="dxa"/>
          </w:tcPr>
          <w:p w14:paraId="70182B32" w14:textId="77777777" w:rsidR="001B1B57" w:rsidRPr="009F03FE" w:rsidRDefault="001B1B57" w:rsidP="009F03FE">
            <w:pPr>
              <w:spacing w:after="0" w:line="240" w:lineRule="auto"/>
            </w:pPr>
            <w:r w:rsidRPr="009F03FE">
              <w:t>RFO/Clerk to advise at budget meeting</w:t>
            </w:r>
          </w:p>
        </w:tc>
      </w:tr>
      <w:tr w:rsidR="001B1B57" w:rsidRPr="009F03FE" w14:paraId="050D0D47" w14:textId="77777777" w:rsidTr="009F03FE">
        <w:tc>
          <w:tcPr>
            <w:tcW w:w="1836" w:type="dxa"/>
          </w:tcPr>
          <w:p w14:paraId="67FFDEAD" w14:textId="77777777" w:rsidR="001B1B57" w:rsidRPr="009F03FE" w:rsidRDefault="001B1B57" w:rsidP="009F03FE">
            <w:pPr>
              <w:spacing w:after="0" w:line="240" w:lineRule="auto"/>
            </w:pPr>
            <w:r w:rsidRPr="009F03FE">
              <w:t>Reserves - Earmarked</w:t>
            </w:r>
          </w:p>
        </w:tc>
        <w:tc>
          <w:tcPr>
            <w:tcW w:w="2863" w:type="dxa"/>
          </w:tcPr>
          <w:p w14:paraId="5E0E7441" w14:textId="77777777" w:rsidR="001B1B57" w:rsidRPr="009F03FE" w:rsidRDefault="001B1B57" w:rsidP="009F03FE">
            <w:pPr>
              <w:spacing w:after="0" w:line="240" w:lineRule="auto"/>
            </w:pPr>
            <w:r w:rsidRPr="009F03FE">
              <w:t>Adequacy /unidentified earmarked reserves</w:t>
            </w:r>
          </w:p>
        </w:tc>
        <w:tc>
          <w:tcPr>
            <w:tcW w:w="849" w:type="dxa"/>
          </w:tcPr>
          <w:p w14:paraId="6B8EC08C" w14:textId="77777777" w:rsidR="001B1B57" w:rsidRPr="009F03FE" w:rsidRDefault="001B1B57" w:rsidP="009F03FE">
            <w:pPr>
              <w:spacing w:after="0" w:line="240" w:lineRule="auto"/>
            </w:pPr>
            <w:r w:rsidRPr="009F03FE">
              <w:t>H</w:t>
            </w:r>
          </w:p>
        </w:tc>
        <w:tc>
          <w:tcPr>
            <w:tcW w:w="1298" w:type="dxa"/>
          </w:tcPr>
          <w:p w14:paraId="5E7D9A04" w14:textId="77777777" w:rsidR="001B1B57" w:rsidRPr="009F03FE" w:rsidRDefault="001B1B57" w:rsidP="009F03FE">
            <w:pPr>
              <w:spacing w:after="0" w:line="240" w:lineRule="auto"/>
            </w:pPr>
            <w:r w:rsidRPr="009F03FE">
              <w:t>M</w:t>
            </w:r>
          </w:p>
        </w:tc>
        <w:tc>
          <w:tcPr>
            <w:tcW w:w="4804" w:type="dxa"/>
          </w:tcPr>
          <w:p w14:paraId="138A7FAC" w14:textId="77777777" w:rsidR="001B1B57" w:rsidRPr="009F03FE" w:rsidRDefault="001B1B57" w:rsidP="009F03FE">
            <w:pPr>
              <w:spacing w:after="0" w:line="240" w:lineRule="auto"/>
            </w:pPr>
            <w:r w:rsidRPr="009F03FE">
              <w:t>Consider at budget setting meeting.</w:t>
            </w:r>
          </w:p>
        </w:tc>
        <w:tc>
          <w:tcPr>
            <w:tcW w:w="2298" w:type="dxa"/>
          </w:tcPr>
          <w:p w14:paraId="43509265" w14:textId="77777777" w:rsidR="001B1B57" w:rsidRPr="009F03FE" w:rsidRDefault="001B1B57" w:rsidP="009F03FE">
            <w:pPr>
              <w:spacing w:after="0" w:line="240" w:lineRule="auto"/>
            </w:pPr>
            <w:r w:rsidRPr="009F03FE">
              <w:t>RFO/Clerk to advise at budget meeting</w:t>
            </w:r>
          </w:p>
        </w:tc>
      </w:tr>
      <w:tr w:rsidR="001B1B57" w:rsidRPr="009F03FE" w14:paraId="66AF69C2" w14:textId="77777777" w:rsidTr="009F03FE">
        <w:trPr>
          <w:trHeight w:val="405"/>
        </w:trPr>
        <w:tc>
          <w:tcPr>
            <w:tcW w:w="1836" w:type="dxa"/>
            <w:vMerge w:val="restart"/>
          </w:tcPr>
          <w:p w14:paraId="60C31570" w14:textId="77777777" w:rsidR="001B1B57" w:rsidRPr="009F03FE" w:rsidRDefault="001B1B57" w:rsidP="009F03FE">
            <w:pPr>
              <w:spacing w:after="0" w:line="240" w:lineRule="auto"/>
            </w:pPr>
            <w:r w:rsidRPr="009F03FE">
              <w:t>Assets</w:t>
            </w:r>
          </w:p>
        </w:tc>
        <w:tc>
          <w:tcPr>
            <w:tcW w:w="2863" w:type="dxa"/>
          </w:tcPr>
          <w:p w14:paraId="371A4FD1" w14:textId="77777777" w:rsidR="001B1B57" w:rsidRPr="009F03FE" w:rsidRDefault="001B1B57" w:rsidP="009F03FE">
            <w:pPr>
              <w:spacing w:after="0" w:line="240" w:lineRule="auto"/>
            </w:pPr>
            <w:r w:rsidRPr="009F03FE">
              <w:t>Loss, Damage</w:t>
            </w:r>
          </w:p>
          <w:p w14:paraId="0774CE82" w14:textId="77777777" w:rsidR="001B1B57" w:rsidRPr="009F03FE" w:rsidRDefault="001B1B57" w:rsidP="009F03FE">
            <w:pPr>
              <w:spacing w:after="0" w:line="240" w:lineRule="auto"/>
            </w:pPr>
          </w:p>
        </w:tc>
        <w:tc>
          <w:tcPr>
            <w:tcW w:w="849" w:type="dxa"/>
          </w:tcPr>
          <w:p w14:paraId="272312F1" w14:textId="77777777" w:rsidR="001B1B57" w:rsidRPr="009F03FE" w:rsidRDefault="001B1B57" w:rsidP="009F03FE">
            <w:pPr>
              <w:spacing w:after="0" w:line="240" w:lineRule="auto"/>
            </w:pPr>
            <w:r w:rsidRPr="009F03FE">
              <w:t>M</w:t>
            </w:r>
          </w:p>
        </w:tc>
        <w:tc>
          <w:tcPr>
            <w:tcW w:w="1298" w:type="dxa"/>
          </w:tcPr>
          <w:p w14:paraId="079A667F" w14:textId="77777777" w:rsidR="001B1B57" w:rsidRPr="009F03FE" w:rsidRDefault="001B1B57" w:rsidP="009F03FE">
            <w:pPr>
              <w:spacing w:after="0" w:line="240" w:lineRule="auto"/>
            </w:pPr>
            <w:r w:rsidRPr="009F03FE">
              <w:t>M</w:t>
            </w:r>
          </w:p>
        </w:tc>
        <w:tc>
          <w:tcPr>
            <w:tcW w:w="4804" w:type="dxa"/>
          </w:tcPr>
          <w:p w14:paraId="495AB96D" w14:textId="3CBE165C" w:rsidR="001B1B57" w:rsidRPr="009F03FE" w:rsidRDefault="001B1B57" w:rsidP="009F03FE">
            <w:pPr>
              <w:spacing w:after="0" w:line="240" w:lineRule="auto"/>
            </w:pPr>
            <w:r w:rsidRPr="009F03FE">
              <w:t>An annual inspection should take place by clerk in Autumn, asset register to be updated annually in Nov</w:t>
            </w:r>
            <w:r w:rsidR="00046E3A">
              <w:t>ember</w:t>
            </w:r>
            <w:r w:rsidRPr="009F03FE">
              <w:t xml:space="preserve"> before budget discussions and insurance cover reviewed for adequacy before renewal in May.</w:t>
            </w:r>
          </w:p>
        </w:tc>
        <w:tc>
          <w:tcPr>
            <w:tcW w:w="2298" w:type="dxa"/>
          </w:tcPr>
          <w:p w14:paraId="388879A4" w14:textId="77777777" w:rsidR="001B1B57" w:rsidRPr="009F03FE" w:rsidRDefault="001B1B57" w:rsidP="009F03FE">
            <w:pPr>
              <w:spacing w:after="0" w:line="240" w:lineRule="auto"/>
            </w:pPr>
            <w:r w:rsidRPr="009F03FE">
              <w:t xml:space="preserve">RFO/Clerk to diarise inspection and annual insurance review. </w:t>
            </w:r>
          </w:p>
        </w:tc>
      </w:tr>
      <w:tr w:rsidR="001B1B57" w:rsidRPr="009F03FE" w14:paraId="00D34F05" w14:textId="77777777" w:rsidTr="009F03FE">
        <w:trPr>
          <w:trHeight w:val="405"/>
        </w:trPr>
        <w:tc>
          <w:tcPr>
            <w:tcW w:w="1836" w:type="dxa"/>
            <w:vMerge/>
          </w:tcPr>
          <w:p w14:paraId="727927DE" w14:textId="77777777" w:rsidR="001B1B57" w:rsidRPr="009F03FE" w:rsidRDefault="001B1B57" w:rsidP="009F03FE">
            <w:pPr>
              <w:spacing w:after="0" w:line="240" w:lineRule="auto"/>
            </w:pPr>
          </w:p>
        </w:tc>
        <w:tc>
          <w:tcPr>
            <w:tcW w:w="2863" w:type="dxa"/>
          </w:tcPr>
          <w:p w14:paraId="2CFB5B2C" w14:textId="77777777" w:rsidR="001B1B57" w:rsidRPr="009F03FE" w:rsidRDefault="001B1B57" w:rsidP="009F03FE">
            <w:pPr>
              <w:spacing w:after="0" w:line="240" w:lineRule="auto"/>
            </w:pPr>
            <w:r w:rsidRPr="009F03FE">
              <w:t>Risk or damage to third party property or individuals</w:t>
            </w:r>
          </w:p>
        </w:tc>
        <w:tc>
          <w:tcPr>
            <w:tcW w:w="849" w:type="dxa"/>
          </w:tcPr>
          <w:p w14:paraId="41E573A3" w14:textId="77777777" w:rsidR="001B1B57" w:rsidRPr="009F03FE" w:rsidRDefault="001B1B57" w:rsidP="009F03FE">
            <w:pPr>
              <w:spacing w:after="0" w:line="240" w:lineRule="auto"/>
            </w:pPr>
            <w:r w:rsidRPr="009F03FE">
              <w:t>H</w:t>
            </w:r>
          </w:p>
        </w:tc>
        <w:tc>
          <w:tcPr>
            <w:tcW w:w="1298" w:type="dxa"/>
          </w:tcPr>
          <w:p w14:paraId="1A920717" w14:textId="77777777" w:rsidR="001B1B57" w:rsidRPr="009F03FE" w:rsidRDefault="001B1B57" w:rsidP="009F03FE">
            <w:pPr>
              <w:spacing w:after="0" w:line="240" w:lineRule="auto"/>
            </w:pPr>
            <w:r w:rsidRPr="009F03FE">
              <w:t>L</w:t>
            </w:r>
          </w:p>
        </w:tc>
        <w:tc>
          <w:tcPr>
            <w:tcW w:w="4804" w:type="dxa"/>
          </w:tcPr>
          <w:p w14:paraId="6F26ACC8" w14:textId="77777777" w:rsidR="001B1B57" w:rsidRPr="009F03FE" w:rsidRDefault="001B1B57" w:rsidP="009F03FE">
            <w:pPr>
              <w:spacing w:after="0" w:line="240" w:lineRule="auto"/>
            </w:pPr>
            <w:r w:rsidRPr="009F03FE">
              <w:t xml:space="preserve">Review adequacy of Public Liability insurance annually in May before insurance renewal. </w:t>
            </w:r>
          </w:p>
        </w:tc>
        <w:tc>
          <w:tcPr>
            <w:tcW w:w="2298" w:type="dxa"/>
          </w:tcPr>
          <w:p w14:paraId="39BF7409" w14:textId="77777777" w:rsidR="001B1B57" w:rsidRPr="009F03FE" w:rsidRDefault="001B1B57" w:rsidP="009F03FE">
            <w:pPr>
              <w:spacing w:after="0" w:line="240" w:lineRule="auto"/>
            </w:pPr>
            <w:r w:rsidRPr="009F03FE">
              <w:t>RFO/Clerk to carry out annual checks.</w:t>
            </w:r>
          </w:p>
        </w:tc>
      </w:tr>
      <w:tr w:rsidR="001B1B57" w:rsidRPr="009F03FE" w14:paraId="78ABBA77" w14:textId="77777777" w:rsidTr="009F03FE">
        <w:trPr>
          <w:trHeight w:val="270"/>
        </w:trPr>
        <w:tc>
          <w:tcPr>
            <w:tcW w:w="1836" w:type="dxa"/>
            <w:vMerge w:val="restart"/>
          </w:tcPr>
          <w:p w14:paraId="458B2CD0" w14:textId="77777777" w:rsidR="001B1B57" w:rsidRPr="009F03FE" w:rsidRDefault="001B1B57" w:rsidP="009F03FE">
            <w:pPr>
              <w:spacing w:after="0" w:line="240" w:lineRule="auto"/>
            </w:pPr>
            <w:r w:rsidRPr="009F03FE">
              <w:t>Staff – Business Continuity</w:t>
            </w:r>
          </w:p>
        </w:tc>
        <w:tc>
          <w:tcPr>
            <w:tcW w:w="2863" w:type="dxa"/>
          </w:tcPr>
          <w:p w14:paraId="0742F1AC" w14:textId="77777777" w:rsidR="001B1B57" w:rsidRPr="009F03FE" w:rsidRDefault="001B1B57" w:rsidP="009F03FE">
            <w:pPr>
              <w:spacing w:after="0" w:line="240" w:lineRule="auto"/>
            </w:pPr>
            <w:r w:rsidRPr="009F03FE">
              <w:t xml:space="preserve">Loss of key personnel e.g. Clerk </w:t>
            </w:r>
          </w:p>
        </w:tc>
        <w:tc>
          <w:tcPr>
            <w:tcW w:w="849" w:type="dxa"/>
          </w:tcPr>
          <w:p w14:paraId="2E3E04B7" w14:textId="77777777" w:rsidR="001B1B57" w:rsidRPr="009F03FE" w:rsidRDefault="001B1B57" w:rsidP="009F03FE">
            <w:pPr>
              <w:spacing w:after="0" w:line="240" w:lineRule="auto"/>
            </w:pPr>
            <w:r w:rsidRPr="009F03FE">
              <w:t>L</w:t>
            </w:r>
          </w:p>
        </w:tc>
        <w:tc>
          <w:tcPr>
            <w:tcW w:w="1298" w:type="dxa"/>
          </w:tcPr>
          <w:p w14:paraId="1C47A0EC" w14:textId="77777777" w:rsidR="001B1B57" w:rsidRPr="009F03FE" w:rsidRDefault="001B1B57" w:rsidP="009F03FE">
            <w:pPr>
              <w:spacing w:after="0" w:line="240" w:lineRule="auto"/>
            </w:pPr>
            <w:r w:rsidRPr="009F03FE">
              <w:t>L</w:t>
            </w:r>
          </w:p>
        </w:tc>
        <w:tc>
          <w:tcPr>
            <w:tcW w:w="4804" w:type="dxa"/>
          </w:tcPr>
          <w:p w14:paraId="02F5394E" w14:textId="77777777" w:rsidR="001B1B57" w:rsidRPr="009F03FE" w:rsidRDefault="001B1B57" w:rsidP="009F03FE">
            <w:pPr>
              <w:spacing w:after="0" w:line="240" w:lineRule="auto"/>
            </w:pPr>
            <w:r w:rsidRPr="009F03FE">
              <w:t xml:space="preserve">Clerk given access to training and support to limit risk of leaving. </w:t>
            </w:r>
          </w:p>
        </w:tc>
        <w:tc>
          <w:tcPr>
            <w:tcW w:w="2298" w:type="dxa"/>
          </w:tcPr>
          <w:p w14:paraId="14A42853" w14:textId="77777777" w:rsidR="001B1B57" w:rsidRPr="009F03FE" w:rsidRDefault="001B1B57" w:rsidP="009F03FE">
            <w:pPr>
              <w:spacing w:after="0" w:line="240" w:lineRule="auto"/>
            </w:pPr>
            <w:r w:rsidRPr="009F03FE">
              <w:t xml:space="preserve">Chairman to discuss any issues with </w:t>
            </w:r>
            <w:r w:rsidRPr="009F03FE">
              <w:lastRenderedPageBreak/>
              <w:t>clerk/RFO on a regular basis.</w:t>
            </w:r>
          </w:p>
        </w:tc>
      </w:tr>
      <w:tr w:rsidR="001B1B57" w:rsidRPr="009F03FE" w14:paraId="4A853915" w14:textId="77777777" w:rsidTr="009F03FE">
        <w:trPr>
          <w:trHeight w:val="1372"/>
        </w:trPr>
        <w:tc>
          <w:tcPr>
            <w:tcW w:w="1836" w:type="dxa"/>
            <w:vMerge/>
          </w:tcPr>
          <w:p w14:paraId="6F1D4E8E" w14:textId="77777777" w:rsidR="001B1B57" w:rsidRPr="009F03FE" w:rsidRDefault="001B1B57" w:rsidP="009F03FE">
            <w:pPr>
              <w:spacing w:after="0" w:line="240" w:lineRule="auto"/>
            </w:pPr>
          </w:p>
        </w:tc>
        <w:tc>
          <w:tcPr>
            <w:tcW w:w="2863" w:type="dxa"/>
          </w:tcPr>
          <w:p w14:paraId="525B8A02" w14:textId="77777777" w:rsidR="001B1B57" w:rsidRPr="009F03FE" w:rsidRDefault="001B1B57" w:rsidP="009F03FE">
            <w:pPr>
              <w:spacing w:after="0" w:line="240" w:lineRule="auto"/>
            </w:pPr>
            <w:r w:rsidRPr="009F03FE">
              <w:t>Fraud by staff</w:t>
            </w:r>
          </w:p>
        </w:tc>
        <w:tc>
          <w:tcPr>
            <w:tcW w:w="849" w:type="dxa"/>
          </w:tcPr>
          <w:p w14:paraId="1CCA4246" w14:textId="77777777" w:rsidR="001B1B57" w:rsidRPr="009F03FE" w:rsidRDefault="001B1B57" w:rsidP="009F03FE">
            <w:pPr>
              <w:spacing w:after="0" w:line="240" w:lineRule="auto"/>
            </w:pPr>
            <w:r w:rsidRPr="009F03FE">
              <w:t>L</w:t>
            </w:r>
          </w:p>
        </w:tc>
        <w:tc>
          <w:tcPr>
            <w:tcW w:w="1298" w:type="dxa"/>
          </w:tcPr>
          <w:p w14:paraId="165D3F37" w14:textId="77777777" w:rsidR="001B1B57" w:rsidRPr="009F03FE" w:rsidRDefault="001B1B57" w:rsidP="009F03FE">
            <w:pPr>
              <w:spacing w:after="0" w:line="240" w:lineRule="auto"/>
            </w:pPr>
            <w:r w:rsidRPr="009F03FE">
              <w:t>L</w:t>
            </w:r>
          </w:p>
        </w:tc>
        <w:tc>
          <w:tcPr>
            <w:tcW w:w="4804" w:type="dxa"/>
          </w:tcPr>
          <w:p w14:paraId="124ED4E9" w14:textId="77777777" w:rsidR="001B1B57" w:rsidRPr="009F03FE" w:rsidRDefault="001B1B57" w:rsidP="009F03FE">
            <w:pPr>
              <w:spacing w:after="0" w:line="240" w:lineRule="auto"/>
            </w:pPr>
            <w:r w:rsidRPr="009F03FE">
              <w:t>Fidelity Guarantee appropriately set</w:t>
            </w:r>
          </w:p>
        </w:tc>
        <w:tc>
          <w:tcPr>
            <w:tcW w:w="2298" w:type="dxa"/>
          </w:tcPr>
          <w:p w14:paraId="754A9D66" w14:textId="77777777" w:rsidR="001B1B57" w:rsidRPr="009F03FE" w:rsidRDefault="001B1B57" w:rsidP="009F03FE">
            <w:pPr>
              <w:spacing w:after="0" w:line="240" w:lineRule="auto"/>
            </w:pPr>
            <w:r w:rsidRPr="009F03FE">
              <w:t xml:space="preserve">Councillors to review bank reconciliation against bank statements in council meetings. </w:t>
            </w:r>
          </w:p>
        </w:tc>
      </w:tr>
      <w:tr w:rsidR="001B1B57" w:rsidRPr="009F03FE" w14:paraId="2E929755" w14:textId="77777777" w:rsidTr="009F03FE">
        <w:tc>
          <w:tcPr>
            <w:tcW w:w="1836" w:type="dxa"/>
          </w:tcPr>
          <w:p w14:paraId="73EBAB2D" w14:textId="77777777" w:rsidR="001B1B57" w:rsidRPr="009F03FE" w:rsidRDefault="001B1B57" w:rsidP="009F03FE">
            <w:pPr>
              <w:spacing w:after="0" w:line="240" w:lineRule="auto"/>
            </w:pPr>
            <w:r w:rsidRPr="009F03FE">
              <w:t>Insurance</w:t>
            </w:r>
          </w:p>
        </w:tc>
        <w:tc>
          <w:tcPr>
            <w:tcW w:w="2863" w:type="dxa"/>
          </w:tcPr>
          <w:p w14:paraId="3312C14E" w14:textId="77777777" w:rsidR="001B1B57" w:rsidRPr="009F03FE" w:rsidRDefault="001B1B57" w:rsidP="009F03FE">
            <w:pPr>
              <w:spacing w:after="0" w:line="240" w:lineRule="auto"/>
            </w:pPr>
            <w:r w:rsidRPr="009F03FE">
              <w:t>Adequacy/Cost/Compliance</w:t>
            </w:r>
          </w:p>
        </w:tc>
        <w:tc>
          <w:tcPr>
            <w:tcW w:w="849" w:type="dxa"/>
          </w:tcPr>
          <w:p w14:paraId="718E8CCC" w14:textId="77777777" w:rsidR="001B1B57" w:rsidRPr="009F03FE" w:rsidRDefault="001B1B57" w:rsidP="009F03FE">
            <w:pPr>
              <w:spacing w:after="0" w:line="240" w:lineRule="auto"/>
            </w:pPr>
            <w:r w:rsidRPr="009F03FE">
              <w:t>L</w:t>
            </w:r>
          </w:p>
        </w:tc>
        <w:tc>
          <w:tcPr>
            <w:tcW w:w="1298" w:type="dxa"/>
          </w:tcPr>
          <w:p w14:paraId="04BC688C" w14:textId="77777777" w:rsidR="001B1B57" w:rsidRPr="009F03FE" w:rsidRDefault="001B1B57" w:rsidP="009F03FE">
            <w:pPr>
              <w:spacing w:after="0" w:line="240" w:lineRule="auto"/>
            </w:pPr>
            <w:r w:rsidRPr="009F03FE">
              <w:t>L</w:t>
            </w:r>
          </w:p>
        </w:tc>
        <w:tc>
          <w:tcPr>
            <w:tcW w:w="4804" w:type="dxa"/>
          </w:tcPr>
          <w:p w14:paraId="4B036ED8" w14:textId="77777777" w:rsidR="001B1B57" w:rsidRPr="009F03FE" w:rsidRDefault="001B1B57" w:rsidP="009F03FE">
            <w:pPr>
              <w:spacing w:after="0" w:line="240" w:lineRule="auto"/>
            </w:pPr>
            <w:r w:rsidRPr="009F03FE">
              <w:t>Insurance levels to be reviewed in May annually and best value sought by the RFO/Clerk</w:t>
            </w:r>
          </w:p>
        </w:tc>
        <w:tc>
          <w:tcPr>
            <w:tcW w:w="2298" w:type="dxa"/>
          </w:tcPr>
          <w:p w14:paraId="5DC01FD8" w14:textId="77777777" w:rsidR="001B1B57" w:rsidRPr="009F03FE" w:rsidRDefault="001B1B57" w:rsidP="009F03FE">
            <w:pPr>
              <w:spacing w:after="0" w:line="240" w:lineRule="auto"/>
            </w:pPr>
            <w:r w:rsidRPr="009F03FE">
              <w:t>Annual review in May</w:t>
            </w:r>
          </w:p>
        </w:tc>
      </w:tr>
      <w:tr w:rsidR="001B1B57" w:rsidRPr="009F03FE" w14:paraId="57684D20" w14:textId="77777777" w:rsidTr="009F03FE">
        <w:tc>
          <w:tcPr>
            <w:tcW w:w="1836" w:type="dxa"/>
          </w:tcPr>
          <w:p w14:paraId="48C46701" w14:textId="77777777" w:rsidR="001B1B57" w:rsidRPr="009F03FE" w:rsidRDefault="001B1B57" w:rsidP="009F03FE">
            <w:pPr>
              <w:spacing w:after="0" w:line="240" w:lineRule="auto"/>
            </w:pPr>
            <w:r w:rsidRPr="009F03FE">
              <w:t>Maintenance of assets</w:t>
            </w:r>
          </w:p>
        </w:tc>
        <w:tc>
          <w:tcPr>
            <w:tcW w:w="2863" w:type="dxa"/>
          </w:tcPr>
          <w:p w14:paraId="31B06403" w14:textId="77777777" w:rsidR="001B1B57" w:rsidRPr="009F03FE" w:rsidRDefault="001B1B57" w:rsidP="009F03FE">
            <w:pPr>
              <w:spacing w:after="0" w:line="240" w:lineRule="auto"/>
            </w:pPr>
            <w:r w:rsidRPr="009F03FE">
              <w:t>Reduced value of assets or amenities</w:t>
            </w:r>
          </w:p>
        </w:tc>
        <w:tc>
          <w:tcPr>
            <w:tcW w:w="849" w:type="dxa"/>
          </w:tcPr>
          <w:p w14:paraId="56F987FA" w14:textId="77777777" w:rsidR="001B1B57" w:rsidRPr="009F03FE" w:rsidRDefault="001B1B57" w:rsidP="009F03FE">
            <w:pPr>
              <w:spacing w:after="0" w:line="240" w:lineRule="auto"/>
            </w:pPr>
            <w:r w:rsidRPr="009F03FE">
              <w:t>M</w:t>
            </w:r>
          </w:p>
        </w:tc>
        <w:tc>
          <w:tcPr>
            <w:tcW w:w="1298" w:type="dxa"/>
          </w:tcPr>
          <w:p w14:paraId="3DE26733" w14:textId="77777777" w:rsidR="001B1B57" w:rsidRPr="009F03FE" w:rsidRDefault="001B1B57" w:rsidP="009F03FE">
            <w:pPr>
              <w:spacing w:after="0" w:line="240" w:lineRule="auto"/>
            </w:pPr>
            <w:r w:rsidRPr="009F03FE">
              <w:t>M</w:t>
            </w:r>
          </w:p>
        </w:tc>
        <w:tc>
          <w:tcPr>
            <w:tcW w:w="4804" w:type="dxa"/>
          </w:tcPr>
          <w:p w14:paraId="319DE027" w14:textId="77777777" w:rsidR="001B1B57" w:rsidRPr="009F03FE" w:rsidRDefault="001B1B57" w:rsidP="009F03FE">
            <w:pPr>
              <w:spacing w:after="0" w:line="240" w:lineRule="auto"/>
            </w:pPr>
            <w:r w:rsidRPr="009F03FE">
              <w:t>Annual inspection of assets before budget setting.  Clerk to bring maintenance issues to the attention of the council and budget appropriately.</w:t>
            </w:r>
          </w:p>
        </w:tc>
        <w:tc>
          <w:tcPr>
            <w:tcW w:w="2298" w:type="dxa"/>
          </w:tcPr>
          <w:p w14:paraId="10ACFCBB" w14:textId="77777777" w:rsidR="001B1B57" w:rsidRPr="009F03FE" w:rsidRDefault="001B1B57" w:rsidP="009F03FE">
            <w:pPr>
              <w:spacing w:after="0" w:line="240" w:lineRule="auto"/>
            </w:pPr>
            <w:r w:rsidRPr="009F03FE">
              <w:t>Annual inspection and remedial action where required.</w:t>
            </w:r>
          </w:p>
        </w:tc>
      </w:tr>
      <w:tr w:rsidR="001B1B57" w:rsidRPr="009F03FE" w14:paraId="4844ACE1" w14:textId="77777777" w:rsidTr="009F03FE">
        <w:tc>
          <w:tcPr>
            <w:tcW w:w="1836" w:type="dxa"/>
          </w:tcPr>
          <w:p w14:paraId="5763B17F" w14:textId="77777777" w:rsidR="001B1B57" w:rsidRPr="009F03FE" w:rsidRDefault="001B1B57" w:rsidP="009F03FE">
            <w:pPr>
              <w:spacing w:after="0" w:line="240" w:lineRule="auto"/>
            </w:pPr>
            <w:r w:rsidRPr="009F03FE">
              <w:t>Legal Powers</w:t>
            </w:r>
          </w:p>
        </w:tc>
        <w:tc>
          <w:tcPr>
            <w:tcW w:w="2863" w:type="dxa"/>
          </w:tcPr>
          <w:p w14:paraId="269D2C0E" w14:textId="77777777" w:rsidR="001B1B57" w:rsidRPr="009F03FE" w:rsidRDefault="001B1B57" w:rsidP="009F03FE">
            <w:pPr>
              <w:spacing w:after="0" w:line="240" w:lineRule="auto"/>
            </w:pPr>
            <w:r w:rsidRPr="009F03FE">
              <w:t>Illegal activity or payment</w:t>
            </w:r>
          </w:p>
        </w:tc>
        <w:tc>
          <w:tcPr>
            <w:tcW w:w="849" w:type="dxa"/>
          </w:tcPr>
          <w:p w14:paraId="76AFE388" w14:textId="77777777" w:rsidR="001B1B57" w:rsidRPr="009F03FE" w:rsidRDefault="001B1B57" w:rsidP="009F03FE">
            <w:pPr>
              <w:spacing w:after="0" w:line="240" w:lineRule="auto"/>
            </w:pPr>
            <w:r w:rsidRPr="009F03FE">
              <w:t>H</w:t>
            </w:r>
          </w:p>
        </w:tc>
        <w:tc>
          <w:tcPr>
            <w:tcW w:w="1298" w:type="dxa"/>
          </w:tcPr>
          <w:p w14:paraId="54B8DF6D" w14:textId="77777777" w:rsidR="001B1B57" w:rsidRPr="009F03FE" w:rsidRDefault="001B1B57" w:rsidP="009F03FE">
            <w:pPr>
              <w:spacing w:after="0" w:line="240" w:lineRule="auto"/>
            </w:pPr>
            <w:r w:rsidRPr="009F03FE">
              <w:t>M</w:t>
            </w:r>
          </w:p>
        </w:tc>
        <w:tc>
          <w:tcPr>
            <w:tcW w:w="4804" w:type="dxa"/>
          </w:tcPr>
          <w:p w14:paraId="53603EB9" w14:textId="6F7D1D49" w:rsidR="001B1B57" w:rsidRPr="009F03FE" w:rsidRDefault="001B1B57" w:rsidP="009F03FE">
            <w:pPr>
              <w:spacing w:after="0" w:line="240" w:lineRule="auto"/>
            </w:pPr>
            <w:r w:rsidRPr="009F03FE">
              <w:t xml:space="preserve">Clerk has responsibility to </w:t>
            </w:r>
            <w:r>
              <w:t>advise</w:t>
            </w:r>
            <w:r w:rsidRPr="009F03FE">
              <w:t xml:space="preserve"> the council on their legal powers and where resolutions are made to spend money the appropriate power being used should be</w:t>
            </w:r>
            <w:r w:rsidR="00975CA6">
              <w:t xml:space="preserve"> recorded in the cash book. As the Parish Council have declared the General Power of Competence this will be the power of first resort.</w:t>
            </w:r>
          </w:p>
        </w:tc>
        <w:tc>
          <w:tcPr>
            <w:tcW w:w="2298" w:type="dxa"/>
          </w:tcPr>
          <w:p w14:paraId="2E532F27" w14:textId="77777777" w:rsidR="001B1B57" w:rsidRPr="009F03FE" w:rsidRDefault="001B1B57" w:rsidP="009F03FE">
            <w:pPr>
              <w:spacing w:after="0" w:line="240" w:lineRule="auto"/>
            </w:pPr>
            <w:r w:rsidRPr="009F03FE">
              <w:t>Clerk to advise and minute appropriately.</w:t>
            </w:r>
          </w:p>
        </w:tc>
      </w:tr>
      <w:tr w:rsidR="001B1B57" w:rsidRPr="009F03FE" w14:paraId="69A87354" w14:textId="77777777" w:rsidTr="009F03FE">
        <w:tc>
          <w:tcPr>
            <w:tcW w:w="1836" w:type="dxa"/>
          </w:tcPr>
          <w:p w14:paraId="0DA9190B" w14:textId="77777777" w:rsidR="001B1B57" w:rsidRPr="009F03FE" w:rsidRDefault="001B1B57" w:rsidP="009F03FE">
            <w:pPr>
              <w:spacing w:after="0" w:line="240" w:lineRule="auto"/>
            </w:pPr>
            <w:r w:rsidRPr="009F03FE">
              <w:t>Financial Records</w:t>
            </w:r>
          </w:p>
        </w:tc>
        <w:tc>
          <w:tcPr>
            <w:tcW w:w="2863" w:type="dxa"/>
          </w:tcPr>
          <w:p w14:paraId="2B3284A7" w14:textId="77777777" w:rsidR="001B1B57" w:rsidRPr="009F03FE" w:rsidRDefault="001B1B57" w:rsidP="009F03FE">
            <w:pPr>
              <w:spacing w:after="0" w:line="240" w:lineRule="auto"/>
            </w:pPr>
            <w:r w:rsidRPr="009F03FE">
              <w:t>Inadequate records</w:t>
            </w:r>
          </w:p>
        </w:tc>
        <w:tc>
          <w:tcPr>
            <w:tcW w:w="849" w:type="dxa"/>
          </w:tcPr>
          <w:p w14:paraId="4C17C359" w14:textId="77777777" w:rsidR="001B1B57" w:rsidRPr="009F03FE" w:rsidRDefault="001B1B57" w:rsidP="009F03FE">
            <w:pPr>
              <w:spacing w:after="0" w:line="240" w:lineRule="auto"/>
            </w:pPr>
            <w:r w:rsidRPr="009F03FE">
              <w:t>H</w:t>
            </w:r>
          </w:p>
        </w:tc>
        <w:tc>
          <w:tcPr>
            <w:tcW w:w="1298" w:type="dxa"/>
          </w:tcPr>
          <w:p w14:paraId="46AE0E84" w14:textId="77777777" w:rsidR="001B1B57" w:rsidRPr="009F03FE" w:rsidRDefault="001B1B57" w:rsidP="009F03FE">
            <w:pPr>
              <w:spacing w:after="0" w:line="240" w:lineRule="auto"/>
            </w:pPr>
            <w:r w:rsidRPr="009F03FE">
              <w:t>L</w:t>
            </w:r>
          </w:p>
        </w:tc>
        <w:tc>
          <w:tcPr>
            <w:tcW w:w="4804" w:type="dxa"/>
          </w:tcPr>
          <w:p w14:paraId="1E6FA7FC" w14:textId="77777777" w:rsidR="001B1B57" w:rsidRPr="009F03FE" w:rsidRDefault="001B1B57" w:rsidP="009F03FE">
            <w:pPr>
              <w:spacing w:after="0" w:line="240" w:lineRule="auto"/>
            </w:pPr>
            <w:r w:rsidRPr="009F03FE">
              <w:t>RFO/Clerk to carry out monthly bank reconciliation and to ensure that all records are up to date.  Internal audit review to be carried by a qualified auditor</w:t>
            </w:r>
          </w:p>
        </w:tc>
        <w:tc>
          <w:tcPr>
            <w:tcW w:w="2298" w:type="dxa"/>
          </w:tcPr>
          <w:p w14:paraId="3C8C33B5" w14:textId="77777777" w:rsidR="001B1B57" w:rsidRPr="009F03FE" w:rsidRDefault="001B1B57" w:rsidP="009F03FE">
            <w:pPr>
              <w:spacing w:after="0" w:line="240" w:lineRule="auto"/>
            </w:pPr>
            <w:r w:rsidRPr="009F03FE">
              <w:t xml:space="preserve">Financial regulations to be reviewed annually. </w:t>
            </w:r>
          </w:p>
        </w:tc>
      </w:tr>
      <w:tr w:rsidR="001B1B57" w:rsidRPr="009F03FE" w14:paraId="429B127C" w14:textId="77777777" w:rsidTr="009F03FE">
        <w:tc>
          <w:tcPr>
            <w:tcW w:w="1836" w:type="dxa"/>
          </w:tcPr>
          <w:p w14:paraId="7E5D4FC7" w14:textId="77777777" w:rsidR="001B1B57" w:rsidRPr="009F03FE" w:rsidRDefault="001B1B57" w:rsidP="009F03FE">
            <w:pPr>
              <w:spacing w:after="0" w:line="240" w:lineRule="auto"/>
            </w:pPr>
            <w:r w:rsidRPr="009F03FE">
              <w:t>Minutes</w:t>
            </w:r>
          </w:p>
        </w:tc>
        <w:tc>
          <w:tcPr>
            <w:tcW w:w="2863" w:type="dxa"/>
          </w:tcPr>
          <w:p w14:paraId="5CCA8592" w14:textId="77777777" w:rsidR="001B1B57" w:rsidRPr="009F03FE" w:rsidRDefault="001B1B57" w:rsidP="009F03FE">
            <w:pPr>
              <w:spacing w:after="0" w:line="240" w:lineRule="auto"/>
            </w:pPr>
            <w:r w:rsidRPr="009F03FE">
              <w:t>Accurate and Legal</w:t>
            </w:r>
          </w:p>
        </w:tc>
        <w:tc>
          <w:tcPr>
            <w:tcW w:w="849" w:type="dxa"/>
          </w:tcPr>
          <w:p w14:paraId="60730AAD" w14:textId="77777777" w:rsidR="001B1B57" w:rsidRPr="009F03FE" w:rsidRDefault="001B1B57" w:rsidP="009F03FE">
            <w:pPr>
              <w:spacing w:after="0" w:line="240" w:lineRule="auto"/>
            </w:pPr>
            <w:r w:rsidRPr="009F03FE">
              <w:t>L</w:t>
            </w:r>
          </w:p>
        </w:tc>
        <w:tc>
          <w:tcPr>
            <w:tcW w:w="1298" w:type="dxa"/>
          </w:tcPr>
          <w:p w14:paraId="386D8A7B" w14:textId="77777777" w:rsidR="001B1B57" w:rsidRPr="009F03FE" w:rsidRDefault="001B1B57" w:rsidP="009F03FE">
            <w:pPr>
              <w:spacing w:after="0" w:line="240" w:lineRule="auto"/>
            </w:pPr>
            <w:r w:rsidRPr="009F03FE">
              <w:t>L</w:t>
            </w:r>
          </w:p>
        </w:tc>
        <w:tc>
          <w:tcPr>
            <w:tcW w:w="4804" w:type="dxa"/>
          </w:tcPr>
          <w:p w14:paraId="5D665F48" w14:textId="77777777" w:rsidR="001B1B57" w:rsidRPr="009F03FE" w:rsidRDefault="001B1B57" w:rsidP="009F03FE">
            <w:pPr>
              <w:spacing w:after="0" w:line="240" w:lineRule="auto"/>
            </w:pPr>
            <w:r w:rsidRPr="009F03FE">
              <w:t xml:space="preserve">Minutes to be reviewed at following meeting and to be signed on every page by the chair.  Any changes to be written on by chair and signed by them.  Minutes to be uploaded to website as soon after signing as possible. </w:t>
            </w:r>
          </w:p>
        </w:tc>
        <w:tc>
          <w:tcPr>
            <w:tcW w:w="2298" w:type="dxa"/>
          </w:tcPr>
          <w:p w14:paraId="3B623BC0" w14:textId="77777777" w:rsidR="001B1B57" w:rsidRPr="009F03FE" w:rsidRDefault="001B1B57" w:rsidP="009F03FE">
            <w:pPr>
              <w:spacing w:after="0" w:line="240" w:lineRule="auto"/>
            </w:pPr>
            <w:r w:rsidRPr="009F03FE">
              <w:t>Minutes to be signed and kept in file by clerk.</w:t>
            </w:r>
          </w:p>
        </w:tc>
      </w:tr>
      <w:tr w:rsidR="001B1B57" w:rsidRPr="009F03FE" w14:paraId="63D82FCC" w14:textId="77777777" w:rsidTr="009F03FE">
        <w:tc>
          <w:tcPr>
            <w:tcW w:w="1836" w:type="dxa"/>
          </w:tcPr>
          <w:p w14:paraId="522101CD" w14:textId="77777777" w:rsidR="001B1B57" w:rsidRPr="009F03FE" w:rsidRDefault="001B1B57" w:rsidP="009F03FE">
            <w:pPr>
              <w:spacing w:after="0" w:line="240" w:lineRule="auto"/>
            </w:pPr>
            <w:r w:rsidRPr="009F03FE">
              <w:t>Members Interests</w:t>
            </w:r>
          </w:p>
        </w:tc>
        <w:tc>
          <w:tcPr>
            <w:tcW w:w="2863" w:type="dxa"/>
          </w:tcPr>
          <w:p w14:paraId="574EFEBF" w14:textId="77777777" w:rsidR="001B1B57" w:rsidRPr="009F03FE" w:rsidRDefault="001B1B57" w:rsidP="009F03FE">
            <w:pPr>
              <w:spacing w:after="0" w:line="240" w:lineRule="auto"/>
            </w:pPr>
            <w:r w:rsidRPr="009F03FE">
              <w:t>Conflict of Interest</w:t>
            </w:r>
          </w:p>
        </w:tc>
        <w:tc>
          <w:tcPr>
            <w:tcW w:w="849" w:type="dxa"/>
          </w:tcPr>
          <w:p w14:paraId="0C8FC719" w14:textId="77777777" w:rsidR="001B1B57" w:rsidRPr="009F03FE" w:rsidRDefault="001B1B57" w:rsidP="009F03FE">
            <w:pPr>
              <w:spacing w:after="0" w:line="240" w:lineRule="auto"/>
            </w:pPr>
            <w:r w:rsidRPr="009F03FE">
              <w:t>M</w:t>
            </w:r>
          </w:p>
        </w:tc>
        <w:tc>
          <w:tcPr>
            <w:tcW w:w="1298" w:type="dxa"/>
          </w:tcPr>
          <w:p w14:paraId="02D5B82B" w14:textId="77777777" w:rsidR="001B1B57" w:rsidRPr="009F03FE" w:rsidRDefault="001B1B57" w:rsidP="009F03FE">
            <w:pPr>
              <w:spacing w:after="0" w:line="240" w:lineRule="auto"/>
            </w:pPr>
            <w:r w:rsidRPr="009F03FE">
              <w:t>M</w:t>
            </w:r>
          </w:p>
        </w:tc>
        <w:tc>
          <w:tcPr>
            <w:tcW w:w="4804" w:type="dxa"/>
          </w:tcPr>
          <w:p w14:paraId="5C06F1EE" w14:textId="77777777" w:rsidR="001B1B57" w:rsidRPr="009F03FE" w:rsidRDefault="001B1B57" w:rsidP="009F03FE">
            <w:pPr>
              <w:spacing w:after="0" w:line="240" w:lineRule="auto"/>
            </w:pPr>
            <w:r w:rsidRPr="009F03FE">
              <w:t xml:space="preserve">Agenda item at start of every meeting. Declarations of interest to be documented and </w:t>
            </w:r>
            <w:proofErr w:type="spellStart"/>
            <w:r w:rsidRPr="009F03FE">
              <w:t>minuted</w:t>
            </w:r>
            <w:proofErr w:type="spellEnd"/>
            <w:r w:rsidRPr="009F03FE">
              <w:t xml:space="preserve"> and any conflict addressed as appropriate. Register of members interests to be </w:t>
            </w:r>
            <w:r w:rsidRPr="009F03FE">
              <w:lastRenderedPageBreak/>
              <w:t xml:space="preserve">completed within 28 days of any election/co-option and members to be reminded annually of the requirement to keep it updated. </w:t>
            </w:r>
          </w:p>
        </w:tc>
        <w:tc>
          <w:tcPr>
            <w:tcW w:w="2298" w:type="dxa"/>
          </w:tcPr>
          <w:p w14:paraId="117C2D07" w14:textId="77777777" w:rsidR="001B1B57" w:rsidRPr="009F03FE" w:rsidRDefault="001B1B57" w:rsidP="009F03FE">
            <w:pPr>
              <w:spacing w:after="0" w:line="240" w:lineRule="auto"/>
            </w:pPr>
            <w:r w:rsidRPr="009F03FE">
              <w:lastRenderedPageBreak/>
              <w:t xml:space="preserve">Existing procedures are adequate. Will be annually reviewed. </w:t>
            </w:r>
          </w:p>
        </w:tc>
      </w:tr>
      <w:tr w:rsidR="001B1B57" w:rsidRPr="009F03FE" w14:paraId="366D4603" w14:textId="77777777" w:rsidTr="009F03FE">
        <w:tc>
          <w:tcPr>
            <w:tcW w:w="1836" w:type="dxa"/>
          </w:tcPr>
          <w:p w14:paraId="77AE7F2C" w14:textId="77777777" w:rsidR="001B1B57" w:rsidRPr="009F03FE" w:rsidRDefault="001B1B57" w:rsidP="009F03FE">
            <w:pPr>
              <w:spacing w:after="0" w:line="240" w:lineRule="auto"/>
            </w:pPr>
            <w:r w:rsidRPr="009F03FE">
              <w:t>Code of Conduct</w:t>
            </w:r>
          </w:p>
        </w:tc>
        <w:tc>
          <w:tcPr>
            <w:tcW w:w="2863" w:type="dxa"/>
          </w:tcPr>
          <w:p w14:paraId="7C51A18F" w14:textId="77777777" w:rsidR="001B1B57" w:rsidRPr="009F03FE" w:rsidRDefault="001B1B57" w:rsidP="009F03FE">
            <w:pPr>
              <w:spacing w:after="0" w:line="240" w:lineRule="auto"/>
            </w:pPr>
            <w:r w:rsidRPr="009F03FE">
              <w:t>Non- compliance</w:t>
            </w:r>
          </w:p>
        </w:tc>
        <w:tc>
          <w:tcPr>
            <w:tcW w:w="849" w:type="dxa"/>
          </w:tcPr>
          <w:p w14:paraId="62AFDE69" w14:textId="77777777" w:rsidR="001B1B57" w:rsidRPr="009F03FE" w:rsidRDefault="001B1B57" w:rsidP="009F03FE">
            <w:pPr>
              <w:spacing w:after="0" w:line="240" w:lineRule="auto"/>
            </w:pPr>
            <w:r w:rsidRPr="009F03FE">
              <w:t>M</w:t>
            </w:r>
          </w:p>
        </w:tc>
        <w:tc>
          <w:tcPr>
            <w:tcW w:w="1298" w:type="dxa"/>
          </w:tcPr>
          <w:p w14:paraId="0FF45EE7" w14:textId="77777777" w:rsidR="001B1B57" w:rsidRPr="009F03FE" w:rsidRDefault="001B1B57" w:rsidP="009F03FE">
            <w:pPr>
              <w:spacing w:after="0" w:line="240" w:lineRule="auto"/>
            </w:pPr>
            <w:r w:rsidRPr="009F03FE">
              <w:t>M</w:t>
            </w:r>
          </w:p>
        </w:tc>
        <w:tc>
          <w:tcPr>
            <w:tcW w:w="4804" w:type="dxa"/>
          </w:tcPr>
          <w:p w14:paraId="2CE987F4" w14:textId="62609404" w:rsidR="001B1B57" w:rsidRPr="009F03FE" w:rsidRDefault="001B1B57" w:rsidP="009F03FE">
            <w:pPr>
              <w:spacing w:after="0" w:line="240" w:lineRule="auto"/>
            </w:pPr>
            <w:r w:rsidRPr="00EC4565">
              <w:t xml:space="preserve">Adopted the </w:t>
            </w:r>
            <w:r w:rsidR="00594C17" w:rsidRPr="00EC4565">
              <w:t xml:space="preserve">NALC template </w:t>
            </w:r>
            <w:r w:rsidRPr="00EC4565">
              <w:t xml:space="preserve">standard code </w:t>
            </w:r>
            <w:r w:rsidR="00594C17" w:rsidRPr="00EC4565">
              <w:t>in May 2019</w:t>
            </w:r>
            <w:r w:rsidRPr="009F03FE">
              <w:t xml:space="preserve">. Councillors are given a copy by the clerk when elected/co-opted and asked to sign to confirm their agreement as part of the declaration of acceptance of office. </w:t>
            </w:r>
          </w:p>
        </w:tc>
        <w:tc>
          <w:tcPr>
            <w:tcW w:w="2298" w:type="dxa"/>
          </w:tcPr>
          <w:p w14:paraId="161172C9" w14:textId="77777777" w:rsidR="001B1B57" w:rsidRPr="009F03FE" w:rsidRDefault="001B1B57" w:rsidP="009F03FE">
            <w:pPr>
              <w:spacing w:after="0" w:line="240" w:lineRule="auto"/>
            </w:pPr>
            <w:r w:rsidRPr="009F03FE">
              <w:t>Procedures in place are adequate.</w:t>
            </w:r>
          </w:p>
        </w:tc>
      </w:tr>
      <w:tr w:rsidR="001B1B57" w:rsidRPr="009F03FE" w14:paraId="59D81E0F" w14:textId="77777777" w:rsidTr="009F03FE">
        <w:trPr>
          <w:trHeight w:val="135"/>
        </w:trPr>
        <w:tc>
          <w:tcPr>
            <w:tcW w:w="1836" w:type="dxa"/>
            <w:vMerge w:val="restart"/>
          </w:tcPr>
          <w:p w14:paraId="1923B563" w14:textId="77777777" w:rsidR="001B1B57" w:rsidRPr="009F03FE" w:rsidRDefault="001B1B57" w:rsidP="009F03FE">
            <w:pPr>
              <w:spacing w:after="0" w:line="240" w:lineRule="auto"/>
            </w:pPr>
            <w:r w:rsidRPr="009F03FE">
              <w:t>Council records</w:t>
            </w:r>
          </w:p>
        </w:tc>
        <w:tc>
          <w:tcPr>
            <w:tcW w:w="2863" w:type="dxa"/>
          </w:tcPr>
          <w:p w14:paraId="09F257B5" w14:textId="77777777" w:rsidR="001B1B57" w:rsidRPr="009F03FE" w:rsidRDefault="001B1B57" w:rsidP="009F03FE">
            <w:pPr>
              <w:spacing w:after="0" w:line="240" w:lineRule="auto"/>
            </w:pPr>
            <w:r w:rsidRPr="009F03FE">
              <w:t>Loss of paper records through theft, fire, flood or other damage</w:t>
            </w:r>
          </w:p>
        </w:tc>
        <w:tc>
          <w:tcPr>
            <w:tcW w:w="849" w:type="dxa"/>
          </w:tcPr>
          <w:p w14:paraId="311B6BD5" w14:textId="77777777" w:rsidR="001B1B57" w:rsidRPr="009F03FE" w:rsidRDefault="001B1B57" w:rsidP="009F03FE">
            <w:pPr>
              <w:spacing w:after="0" w:line="240" w:lineRule="auto"/>
            </w:pPr>
            <w:r w:rsidRPr="009F03FE">
              <w:t>L</w:t>
            </w:r>
          </w:p>
        </w:tc>
        <w:tc>
          <w:tcPr>
            <w:tcW w:w="1298" w:type="dxa"/>
          </w:tcPr>
          <w:p w14:paraId="0404A33F" w14:textId="77777777" w:rsidR="001B1B57" w:rsidRPr="009F03FE" w:rsidRDefault="001B1B57" w:rsidP="009F03FE">
            <w:pPr>
              <w:spacing w:after="0" w:line="240" w:lineRule="auto"/>
            </w:pPr>
            <w:r w:rsidRPr="009F03FE">
              <w:t>L</w:t>
            </w:r>
          </w:p>
        </w:tc>
        <w:tc>
          <w:tcPr>
            <w:tcW w:w="4804" w:type="dxa"/>
          </w:tcPr>
          <w:p w14:paraId="40F76BB2" w14:textId="77777777" w:rsidR="001B1B57" w:rsidRPr="009F03FE" w:rsidRDefault="001B1B57" w:rsidP="009F03FE">
            <w:pPr>
              <w:spacing w:after="0" w:line="240" w:lineRule="auto"/>
            </w:pPr>
            <w:r w:rsidRPr="009F03FE">
              <w:t xml:space="preserve">Paper records are currently kept at clerk’s home.  Important documents to be scanned.  Older should be archived with the </w:t>
            </w:r>
            <w:r>
              <w:t>Berkshire</w:t>
            </w:r>
            <w:r w:rsidRPr="009F03FE">
              <w:t xml:space="preserve"> Record Office.</w:t>
            </w:r>
          </w:p>
        </w:tc>
        <w:tc>
          <w:tcPr>
            <w:tcW w:w="2298" w:type="dxa"/>
          </w:tcPr>
          <w:p w14:paraId="6EEB7443" w14:textId="77777777" w:rsidR="001B1B57" w:rsidRPr="009F03FE" w:rsidRDefault="001B1B57" w:rsidP="009F03FE">
            <w:pPr>
              <w:spacing w:after="0" w:line="240" w:lineRule="auto"/>
            </w:pPr>
            <w:r w:rsidRPr="009F03FE">
              <w:t xml:space="preserve">Clerk to review paper documents with aim to archive as much as possible. </w:t>
            </w:r>
          </w:p>
        </w:tc>
      </w:tr>
      <w:tr w:rsidR="001B1B57" w:rsidRPr="009F03FE" w14:paraId="712508E1" w14:textId="77777777" w:rsidTr="009F03FE">
        <w:trPr>
          <w:trHeight w:val="135"/>
        </w:trPr>
        <w:tc>
          <w:tcPr>
            <w:tcW w:w="1836" w:type="dxa"/>
            <w:vMerge/>
          </w:tcPr>
          <w:p w14:paraId="5305F8B2" w14:textId="77777777" w:rsidR="001B1B57" w:rsidRPr="009F03FE" w:rsidRDefault="001B1B57" w:rsidP="009F03FE">
            <w:pPr>
              <w:spacing w:after="0" w:line="240" w:lineRule="auto"/>
            </w:pPr>
          </w:p>
        </w:tc>
        <w:tc>
          <w:tcPr>
            <w:tcW w:w="2863" w:type="dxa"/>
          </w:tcPr>
          <w:p w14:paraId="272296F0" w14:textId="77777777" w:rsidR="001B1B57" w:rsidRPr="009F03FE" w:rsidRDefault="001B1B57" w:rsidP="009F03FE">
            <w:pPr>
              <w:spacing w:after="0" w:line="240" w:lineRule="auto"/>
            </w:pPr>
            <w:r w:rsidRPr="009F03FE">
              <w:t xml:space="preserve">Electronic records loss through damage, fire, flood, corruption of data </w:t>
            </w:r>
          </w:p>
        </w:tc>
        <w:tc>
          <w:tcPr>
            <w:tcW w:w="849" w:type="dxa"/>
          </w:tcPr>
          <w:p w14:paraId="75053998" w14:textId="77777777" w:rsidR="001B1B57" w:rsidRPr="009F03FE" w:rsidRDefault="001B1B57" w:rsidP="009F03FE">
            <w:pPr>
              <w:spacing w:after="0" w:line="240" w:lineRule="auto"/>
            </w:pPr>
            <w:r w:rsidRPr="009F03FE">
              <w:t>H</w:t>
            </w:r>
          </w:p>
        </w:tc>
        <w:tc>
          <w:tcPr>
            <w:tcW w:w="1298" w:type="dxa"/>
          </w:tcPr>
          <w:p w14:paraId="647F7633" w14:textId="77777777" w:rsidR="001B1B57" w:rsidRPr="009F03FE" w:rsidRDefault="001B1B57" w:rsidP="009F03FE">
            <w:pPr>
              <w:spacing w:after="0" w:line="240" w:lineRule="auto"/>
            </w:pPr>
            <w:r w:rsidRPr="009F03FE">
              <w:t>M</w:t>
            </w:r>
          </w:p>
        </w:tc>
        <w:tc>
          <w:tcPr>
            <w:tcW w:w="4804" w:type="dxa"/>
          </w:tcPr>
          <w:p w14:paraId="08E677A5" w14:textId="77777777" w:rsidR="001B1B57" w:rsidRPr="009F03FE" w:rsidRDefault="001B1B57" w:rsidP="009F03FE">
            <w:pPr>
              <w:spacing w:after="0" w:line="240" w:lineRule="auto"/>
            </w:pPr>
            <w:r w:rsidRPr="009F03FE">
              <w:t>Regular back up of files to an external drive and also to a server based backup.  Minutes, agendas and financials for previous year also uploaded to website.</w:t>
            </w:r>
          </w:p>
        </w:tc>
        <w:tc>
          <w:tcPr>
            <w:tcW w:w="2298" w:type="dxa"/>
          </w:tcPr>
          <w:p w14:paraId="0C88A4C0" w14:textId="77777777" w:rsidR="001B1B57" w:rsidRPr="009F03FE" w:rsidRDefault="001B1B57" w:rsidP="009F03FE">
            <w:pPr>
              <w:spacing w:after="0" w:line="240" w:lineRule="auto"/>
            </w:pPr>
            <w:r w:rsidRPr="009F03FE">
              <w:t xml:space="preserve">Currently considered to be adequate but review annually.  </w:t>
            </w:r>
          </w:p>
        </w:tc>
      </w:tr>
      <w:tr w:rsidR="001B1B57" w:rsidRPr="009F03FE" w14:paraId="7681FB9F" w14:textId="77777777" w:rsidTr="009F03FE">
        <w:trPr>
          <w:trHeight w:val="135"/>
        </w:trPr>
        <w:tc>
          <w:tcPr>
            <w:tcW w:w="1836" w:type="dxa"/>
          </w:tcPr>
          <w:p w14:paraId="34D2833E" w14:textId="77777777" w:rsidR="001B1B57" w:rsidRPr="009F03FE" w:rsidRDefault="001B1B57" w:rsidP="009F03FE">
            <w:pPr>
              <w:spacing w:after="0" w:line="240" w:lineRule="auto"/>
            </w:pPr>
            <w:r w:rsidRPr="009F03FE">
              <w:t>Freedom of Information</w:t>
            </w:r>
          </w:p>
        </w:tc>
        <w:tc>
          <w:tcPr>
            <w:tcW w:w="2863" w:type="dxa"/>
          </w:tcPr>
          <w:p w14:paraId="0B01C3C2" w14:textId="77777777" w:rsidR="001B1B57" w:rsidRPr="009F03FE" w:rsidRDefault="001B1B57" w:rsidP="009F03FE">
            <w:pPr>
              <w:spacing w:after="0" w:line="240" w:lineRule="auto"/>
            </w:pPr>
            <w:r w:rsidRPr="009F03FE">
              <w:t>Non-compliance with Act</w:t>
            </w:r>
          </w:p>
        </w:tc>
        <w:tc>
          <w:tcPr>
            <w:tcW w:w="849" w:type="dxa"/>
          </w:tcPr>
          <w:p w14:paraId="5DBFA1F9" w14:textId="77777777" w:rsidR="001B1B57" w:rsidRPr="009F03FE" w:rsidRDefault="001B1B57" w:rsidP="009F03FE">
            <w:pPr>
              <w:spacing w:after="0" w:line="240" w:lineRule="auto"/>
            </w:pPr>
            <w:r w:rsidRPr="009F03FE">
              <w:t>L</w:t>
            </w:r>
          </w:p>
        </w:tc>
        <w:tc>
          <w:tcPr>
            <w:tcW w:w="1298" w:type="dxa"/>
          </w:tcPr>
          <w:p w14:paraId="1BB5A5A6" w14:textId="77777777" w:rsidR="001B1B57" w:rsidRPr="009F03FE" w:rsidRDefault="001B1B57" w:rsidP="009F03FE">
            <w:pPr>
              <w:spacing w:after="0" w:line="240" w:lineRule="auto"/>
            </w:pPr>
            <w:r w:rsidRPr="009F03FE">
              <w:t>L</w:t>
            </w:r>
          </w:p>
        </w:tc>
        <w:tc>
          <w:tcPr>
            <w:tcW w:w="4804" w:type="dxa"/>
          </w:tcPr>
          <w:p w14:paraId="22A0A321" w14:textId="77777777" w:rsidR="001B1B57" w:rsidRPr="009F03FE" w:rsidRDefault="001B1B57" w:rsidP="009F03FE">
            <w:pPr>
              <w:spacing w:after="0" w:line="240" w:lineRule="auto"/>
            </w:pPr>
            <w:r w:rsidRPr="009F03FE">
              <w:t>The council has a publication scheme and a process for dealing with any requests</w:t>
            </w:r>
          </w:p>
        </w:tc>
        <w:tc>
          <w:tcPr>
            <w:tcW w:w="2298" w:type="dxa"/>
          </w:tcPr>
          <w:p w14:paraId="079EE9F4" w14:textId="77777777" w:rsidR="001B1B57" w:rsidRPr="009F03FE" w:rsidRDefault="001B1B57" w:rsidP="009F03FE">
            <w:pPr>
              <w:spacing w:after="0" w:line="240" w:lineRule="auto"/>
            </w:pPr>
            <w:r w:rsidRPr="009F03FE">
              <w:t>Review process annually.</w:t>
            </w:r>
          </w:p>
        </w:tc>
      </w:tr>
      <w:tr w:rsidR="001B1B57" w:rsidRPr="009F03FE" w14:paraId="41B26105" w14:textId="77777777" w:rsidTr="009F03FE">
        <w:trPr>
          <w:trHeight w:val="135"/>
        </w:trPr>
        <w:tc>
          <w:tcPr>
            <w:tcW w:w="1836" w:type="dxa"/>
          </w:tcPr>
          <w:p w14:paraId="739EF5A0" w14:textId="77777777" w:rsidR="001B1B57" w:rsidRPr="009F03FE" w:rsidRDefault="001B1B57" w:rsidP="009F03FE">
            <w:pPr>
              <w:spacing w:after="0" w:line="240" w:lineRule="auto"/>
            </w:pPr>
            <w:r w:rsidRPr="009F03FE">
              <w:t>Data Protection</w:t>
            </w:r>
          </w:p>
        </w:tc>
        <w:tc>
          <w:tcPr>
            <w:tcW w:w="2863" w:type="dxa"/>
          </w:tcPr>
          <w:p w14:paraId="3441E680" w14:textId="77777777" w:rsidR="001B1B57" w:rsidRPr="009F03FE" w:rsidRDefault="001B1B57" w:rsidP="009F03FE">
            <w:pPr>
              <w:spacing w:after="0" w:line="240" w:lineRule="auto"/>
            </w:pPr>
            <w:r w:rsidRPr="009F03FE">
              <w:t>Non-compliance with Act</w:t>
            </w:r>
          </w:p>
        </w:tc>
        <w:tc>
          <w:tcPr>
            <w:tcW w:w="849" w:type="dxa"/>
          </w:tcPr>
          <w:p w14:paraId="5F347B37" w14:textId="77777777" w:rsidR="001B1B57" w:rsidRPr="009F03FE" w:rsidRDefault="001B1B57" w:rsidP="009F03FE">
            <w:pPr>
              <w:spacing w:after="0" w:line="240" w:lineRule="auto"/>
            </w:pPr>
            <w:r w:rsidRPr="009F03FE">
              <w:t>L</w:t>
            </w:r>
          </w:p>
        </w:tc>
        <w:tc>
          <w:tcPr>
            <w:tcW w:w="1298" w:type="dxa"/>
          </w:tcPr>
          <w:p w14:paraId="7B67C817" w14:textId="77777777" w:rsidR="001B1B57" w:rsidRPr="009F03FE" w:rsidRDefault="001B1B57" w:rsidP="009F03FE">
            <w:pPr>
              <w:spacing w:after="0" w:line="240" w:lineRule="auto"/>
            </w:pPr>
            <w:r w:rsidRPr="009F03FE">
              <w:t>M</w:t>
            </w:r>
          </w:p>
        </w:tc>
        <w:tc>
          <w:tcPr>
            <w:tcW w:w="4804" w:type="dxa"/>
          </w:tcPr>
          <w:p w14:paraId="577415C3" w14:textId="31C87A57" w:rsidR="001B1B57" w:rsidRPr="009F03FE" w:rsidRDefault="001B1B57" w:rsidP="009F03FE">
            <w:pPr>
              <w:spacing w:after="0" w:line="240" w:lineRule="auto"/>
            </w:pPr>
            <w:r w:rsidRPr="00EC4565">
              <w:t xml:space="preserve">Data protection policy </w:t>
            </w:r>
            <w:r w:rsidR="00594C17" w:rsidRPr="00EC4565">
              <w:t>was adopted in June 2018 and will be reviewed annually</w:t>
            </w:r>
            <w:r w:rsidR="00594C17">
              <w:t xml:space="preserve">. </w:t>
            </w:r>
            <w:r w:rsidRPr="009F03FE">
              <w:t>Clerk should be aware of obligations under data protection act and act accordingly.</w:t>
            </w:r>
          </w:p>
        </w:tc>
        <w:tc>
          <w:tcPr>
            <w:tcW w:w="2298" w:type="dxa"/>
          </w:tcPr>
          <w:p w14:paraId="1B73B9FA" w14:textId="77777777" w:rsidR="001B1B57" w:rsidRPr="009F03FE" w:rsidRDefault="001B1B57" w:rsidP="009F03FE">
            <w:pPr>
              <w:spacing w:after="0" w:line="240" w:lineRule="auto"/>
            </w:pPr>
            <w:r w:rsidRPr="009F03FE">
              <w:t>Review process annually.</w:t>
            </w:r>
          </w:p>
        </w:tc>
      </w:tr>
      <w:tr w:rsidR="001B1B57" w:rsidRPr="009F03FE" w14:paraId="45657892" w14:textId="77777777" w:rsidTr="009F03FE">
        <w:trPr>
          <w:trHeight w:val="135"/>
        </w:trPr>
        <w:tc>
          <w:tcPr>
            <w:tcW w:w="1836" w:type="dxa"/>
          </w:tcPr>
          <w:p w14:paraId="7340D54E" w14:textId="77777777" w:rsidR="001B1B57" w:rsidRPr="009F03FE" w:rsidRDefault="001B1B57" w:rsidP="009F03FE">
            <w:pPr>
              <w:spacing w:after="0" w:line="240" w:lineRule="auto"/>
            </w:pPr>
            <w:r w:rsidRPr="009F03FE">
              <w:t>Audit requirements and Annual return</w:t>
            </w:r>
          </w:p>
        </w:tc>
        <w:tc>
          <w:tcPr>
            <w:tcW w:w="2863" w:type="dxa"/>
          </w:tcPr>
          <w:p w14:paraId="1943FF09" w14:textId="77777777" w:rsidR="001B1B57" w:rsidRPr="009F03FE" w:rsidRDefault="001B1B57" w:rsidP="009F03FE">
            <w:pPr>
              <w:spacing w:after="0" w:line="240" w:lineRule="auto"/>
            </w:pPr>
            <w:r w:rsidRPr="009F03FE">
              <w:t>Not submitted in time.</w:t>
            </w:r>
          </w:p>
          <w:p w14:paraId="609BACBF" w14:textId="77777777" w:rsidR="001B1B57" w:rsidRPr="009F03FE" w:rsidRDefault="001B1B57" w:rsidP="009F03FE">
            <w:pPr>
              <w:spacing w:after="0" w:line="240" w:lineRule="auto"/>
            </w:pPr>
            <w:r w:rsidRPr="009F03FE">
              <w:t>Not meeting requirements of the Local Audit and accountability act 2014.</w:t>
            </w:r>
          </w:p>
        </w:tc>
        <w:tc>
          <w:tcPr>
            <w:tcW w:w="849" w:type="dxa"/>
          </w:tcPr>
          <w:p w14:paraId="4F3F093B" w14:textId="77777777" w:rsidR="001B1B57" w:rsidRPr="009F03FE" w:rsidRDefault="001B1B57" w:rsidP="009F03FE">
            <w:pPr>
              <w:spacing w:after="0" w:line="240" w:lineRule="auto"/>
            </w:pPr>
            <w:r w:rsidRPr="009F03FE">
              <w:t>H</w:t>
            </w:r>
          </w:p>
        </w:tc>
        <w:tc>
          <w:tcPr>
            <w:tcW w:w="1298" w:type="dxa"/>
          </w:tcPr>
          <w:p w14:paraId="40520136" w14:textId="77777777" w:rsidR="001B1B57" w:rsidRPr="009F03FE" w:rsidRDefault="001B1B57" w:rsidP="009F03FE">
            <w:pPr>
              <w:spacing w:after="0" w:line="240" w:lineRule="auto"/>
            </w:pPr>
            <w:r w:rsidRPr="009F03FE">
              <w:t>M</w:t>
            </w:r>
          </w:p>
        </w:tc>
        <w:tc>
          <w:tcPr>
            <w:tcW w:w="4804" w:type="dxa"/>
          </w:tcPr>
          <w:p w14:paraId="25055A39" w14:textId="77777777" w:rsidR="001B1B57" w:rsidRPr="009F03FE" w:rsidRDefault="001B1B57" w:rsidP="009F03FE">
            <w:pPr>
              <w:spacing w:after="0" w:line="240" w:lineRule="auto"/>
            </w:pPr>
            <w:r>
              <w:t>D</w:t>
            </w:r>
            <w:r w:rsidRPr="009F03FE">
              <w:t xml:space="preserve">ocuments are being uploaded to meet the requirements of the transparency code. </w:t>
            </w:r>
          </w:p>
        </w:tc>
        <w:tc>
          <w:tcPr>
            <w:tcW w:w="2298" w:type="dxa"/>
          </w:tcPr>
          <w:p w14:paraId="5962FBDF" w14:textId="77777777" w:rsidR="001B1B57" w:rsidRPr="009F03FE" w:rsidRDefault="001B1B57" w:rsidP="009F03FE">
            <w:pPr>
              <w:spacing w:after="0" w:line="240" w:lineRule="auto"/>
            </w:pPr>
            <w:r w:rsidRPr="009F03FE">
              <w:t xml:space="preserve">Review audit and annual return requirements annually. Councillors to approve annual return statements and this is to be </w:t>
            </w:r>
            <w:proofErr w:type="spellStart"/>
            <w:r w:rsidRPr="009F03FE">
              <w:t>minuted</w:t>
            </w:r>
            <w:proofErr w:type="spellEnd"/>
            <w:r w:rsidRPr="009F03FE">
              <w:t xml:space="preserve">. </w:t>
            </w:r>
          </w:p>
        </w:tc>
      </w:tr>
    </w:tbl>
    <w:p w14:paraId="60CF5BB8" w14:textId="77777777" w:rsidR="001B1B57" w:rsidRDefault="001B1B57"/>
    <w:sectPr w:rsidR="001B1B57" w:rsidSect="00A3020D">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EAAA0" w14:textId="77777777" w:rsidR="001251B0" w:rsidRDefault="001251B0" w:rsidP="00585F78">
      <w:pPr>
        <w:spacing w:after="0" w:line="240" w:lineRule="auto"/>
      </w:pPr>
      <w:r>
        <w:separator/>
      </w:r>
    </w:p>
  </w:endnote>
  <w:endnote w:type="continuationSeparator" w:id="0">
    <w:p w14:paraId="78AB9D32" w14:textId="77777777" w:rsidR="001251B0" w:rsidRDefault="001251B0" w:rsidP="0058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7FA" w14:textId="77777777" w:rsidR="00DB1151" w:rsidRDefault="00DB1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D9109" w14:textId="77777777" w:rsidR="00A579B5" w:rsidRDefault="00A579B5">
    <w:pPr>
      <w:pStyle w:val="Footer"/>
    </w:pPr>
    <w:r>
      <w:t>Written January 2018</w:t>
    </w:r>
  </w:p>
  <w:p w14:paraId="7CE1EAAC" w14:textId="77777777" w:rsidR="00A579B5" w:rsidRDefault="00A579B5">
    <w:pPr>
      <w:pStyle w:val="Footer"/>
    </w:pPr>
    <w:r>
      <w:t>Adopted by council February 2018</w:t>
    </w:r>
  </w:p>
  <w:p w14:paraId="01F4B19D" w14:textId="0ED06CA6" w:rsidR="00A579B5" w:rsidRDefault="00046E3A">
    <w:pPr>
      <w:pStyle w:val="Footer"/>
    </w:pPr>
    <w:r>
      <w:t xml:space="preserve">Last </w:t>
    </w:r>
    <w:r w:rsidR="00594C17">
      <w:t>R</w:t>
    </w:r>
    <w:r w:rsidR="00A579B5">
      <w:t xml:space="preserve">eviewed </w:t>
    </w:r>
    <w:r w:rsidR="00AD3845">
      <w:t>June 2023</w:t>
    </w:r>
  </w:p>
  <w:p w14:paraId="1401A489" w14:textId="6327C48E" w:rsidR="00594C17" w:rsidRDefault="00594C17">
    <w:pPr>
      <w:pStyle w:val="Footer"/>
    </w:pPr>
    <w:r>
      <w:t xml:space="preserve">Next Review </w:t>
    </w:r>
    <w:r w:rsidR="00046E3A">
      <w:t>April</w:t>
    </w:r>
    <w:r w:rsidR="00975CA6">
      <w:t xml:space="preserve"> </w:t>
    </w:r>
    <w:r w:rsidR="00975CA6">
      <w:t>202</w:t>
    </w:r>
    <w:r w:rsidR="00DB1151">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C43B" w14:textId="77777777" w:rsidR="00DB1151" w:rsidRDefault="00DB1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3863" w14:textId="77777777" w:rsidR="001251B0" w:rsidRDefault="001251B0" w:rsidP="00585F78">
      <w:pPr>
        <w:spacing w:after="0" w:line="240" w:lineRule="auto"/>
      </w:pPr>
      <w:r>
        <w:separator/>
      </w:r>
    </w:p>
  </w:footnote>
  <w:footnote w:type="continuationSeparator" w:id="0">
    <w:p w14:paraId="4B5AD4DB" w14:textId="77777777" w:rsidR="001251B0" w:rsidRDefault="001251B0" w:rsidP="00585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1B24" w14:textId="77777777" w:rsidR="00DB1151" w:rsidRDefault="00DB11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2A73" w14:textId="77777777" w:rsidR="00A579B5" w:rsidRDefault="00A579B5">
    <w:pPr>
      <w:pStyle w:val="Header"/>
    </w:pPr>
  </w:p>
  <w:p w14:paraId="71C46327" w14:textId="77777777" w:rsidR="00A579B5" w:rsidRDefault="00A57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889D" w14:textId="77777777" w:rsidR="00A579B5" w:rsidRDefault="00A579B5" w:rsidP="00A3020D">
    <w:pPr>
      <w:pStyle w:val="Header"/>
      <w:rPr>
        <w:b/>
        <w:sz w:val="32"/>
      </w:rPr>
    </w:pPr>
    <w:r>
      <w:rPr>
        <w:b/>
        <w:sz w:val="32"/>
      </w:rPr>
      <w:t>Risk Management scheme</w:t>
    </w:r>
    <w:r w:rsidRPr="00585F78">
      <w:rPr>
        <w:b/>
        <w:sz w:val="32"/>
      </w:rPr>
      <w:t xml:space="preserve"> – </w:t>
    </w:r>
    <w:r>
      <w:rPr>
        <w:b/>
        <w:sz w:val="32"/>
      </w:rPr>
      <w:t>Brimpton</w:t>
    </w:r>
    <w:r w:rsidRPr="00585F78">
      <w:rPr>
        <w:b/>
        <w:sz w:val="32"/>
      </w:rPr>
      <w:t xml:space="preserve"> Parish Council </w:t>
    </w:r>
  </w:p>
  <w:p w14:paraId="3C44A97B" w14:textId="77777777" w:rsidR="00A579B5" w:rsidRDefault="00A579B5" w:rsidP="00A3020D">
    <w:pPr>
      <w:pStyle w:val="Header"/>
    </w:pPr>
  </w:p>
  <w:p w14:paraId="3126A13C" w14:textId="77777777" w:rsidR="00A579B5" w:rsidRDefault="00A579B5" w:rsidP="00A3020D">
    <w:pPr>
      <w:pStyle w:val="Header"/>
    </w:pPr>
    <w:r>
      <w:t xml:space="preserve">This risk management scheme aims to identify the risks that the council faces and to identify processes, procedures and/or insurance that helps to mitigate that risk. </w:t>
    </w:r>
  </w:p>
  <w:p w14:paraId="32045490" w14:textId="77777777" w:rsidR="00A579B5" w:rsidRDefault="00A57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78"/>
    <w:rsid w:val="00046E3A"/>
    <w:rsid w:val="00050459"/>
    <w:rsid w:val="00075E88"/>
    <w:rsid w:val="000A7400"/>
    <w:rsid w:val="000F4133"/>
    <w:rsid w:val="0011704D"/>
    <w:rsid w:val="001251B0"/>
    <w:rsid w:val="00190F24"/>
    <w:rsid w:val="001A1518"/>
    <w:rsid w:val="001B1B57"/>
    <w:rsid w:val="001B54EC"/>
    <w:rsid w:val="001D1994"/>
    <w:rsid w:val="0020617C"/>
    <w:rsid w:val="002936EF"/>
    <w:rsid w:val="00296280"/>
    <w:rsid w:val="00296466"/>
    <w:rsid w:val="002F133C"/>
    <w:rsid w:val="00347BA1"/>
    <w:rsid w:val="003B4B6F"/>
    <w:rsid w:val="003B533B"/>
    <w:rsid w:val="003F7A5D"/>
    <w:rsid w:val="004436C8"/>
    <w:rsid w:val="00585F78"/>
    <w:rsid w:val="00594C17"/>
    <w:rsid w:val="005C570C"/>
    <w:rsid w:val="005D1764"/>
    <w:rsid w:val="005E0D80"/>
    <w:rsid w:val="00650848"/>
    <w:rsid w:val="00651725"/>
    <w:rsid w:val="006915E7"/>
    <w:rsid w:val="00765D9B"/>
    <w:rsid w:val="007E749D"/>
    <w:rsid w:val="00843E17"/>
    <w:rsid w:val="009001A1"/>
    <w:rsid w:val="009045A4"/>
    <w:rsid w:val="009260DC"/>
    <w:rsid w:val="00934ABE"/>
    <w:rsid w:val="00967212"/>
    <w:rsid w:val="00975CA6"/>
    <w:rsid w:val="009911DB"/>
    <w:rsid w:val="009B1206"/>
    <w:rsid w:val="009F03FE"/>
    <w:rsid w:val="00A3020D"/>
    <w:rsid w:val="00A579B5"/>
    <w:rsid w:val="00AD3845"/>
    <w:rsid w:val="00AE0544"/>
    <w:rsid w:val="00B21C97"/>
    <w:rsid w:val="00B81656"/>
    <w:rsid w:val="00B82E45"/>
    <w:rsid w:val="00BC5329"/>
    <w:rsid w:val="00C0037E"/>
    <w:rsid w:val="00C012FC"/>
    <w:rsid w:val="00C03622"/>
    <w:rsid w:val="00C04EE3"/>
    <w:rsid w:val="00C73B6C"/>
    <w:rsid w:val="00CA667D"/>
    <w:rsid w:val="00CC1E90"/>
    <w:rsid w:val="00CE30C5"/>
    <w:rsid w:val="00D171A2"/>
    <w:rsid w:val="00D951C3"/>
    <w:rsid w:val="00DA2982"/>
    <w:rsid w:val="00DB1151"/>
    <w:rsid w:val="00E25B35"/>
    <w:rsid w:val="00E3401B"/>
    <w:rsid w:val="00EC4565"/>
    <w:rsid w:val="00F6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2A2567"/>
  <w15:docId w15:val="{708ACFBC-36F1-402C-9933-68679D63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9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5F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85F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85F78"/>
    <w:rPr>
      <w:rFonts w:cs="Times New Roman"/>
    </w:rPr>
  </w:style>
  <w:style w:type="paragraph" w:styleId="Footer">
    <w:name w:val="footer"/>
    <w:basedOn w:val="Normal"/>
    <w:link w:val="FooterChar"/>
    <w:uiPriority w:val="99"/>
    <w:rsid w:val="00585F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85F78"/>
    <w:rPr>
      <w:rFonts w:cs="Times New Roman"/>
    </w:rPr>
  </w:style>
  <w:style w:type="paragraph" w:styleId="BalloonText">
    <w:name w:val="Balloon Text"/>
    <w:basedOn w:val="Normal"/>
    <w:link w:val="BalloonTextChar"/>
    <w:uiPriority w:val="99"/>
    <w:semiHidden/>
    <w:rsid w:val="003F7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F7A5D"/>
    <w:rPr>
      <w:rFonts w:ascii="Segoe UI" w:hAnsi="Segoe UI" w:cs="Segoe UI"/>
      <w:sz w:val="18"/>
      <w:szCs w:val="18"/>
    </w:rPr>
  </w:style>
  <w:style w:type="paragraph" w:styleId="Revision">
    <w:name w:val="Revision"/>
    <w:hidden/>
    <w:uiPriority w:val="99"/>
    <w:semiHidden/>
    <w:rsid w:val="005C57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MWEpc</dc:creator>
  <cp:keywords/>
  <dc:description/>
  <cp:lastModifiedBy>brimptonpc@outlook.com</cp:lastModifiedBy>
  <cp:revision>3</cp:revision>
  <cp:lastPrinted>2021-04-27T09:27:00Z</cp:lastPrinted>
  <dcterms:created xsi:type="dcterms:W3CDTF">2023-06-02T15:30:00Z</dcterms:created>
  <dcterms:modified xsi:type="dcterms:W3CDTF">2023-06-02T15:30:00Z</dcterms:modified>
</cp:coreProperties>
</file>